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julio 20 de 2019</w:t>
      </w:r>
    </w:p>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Señor</w:t>
      </w:r>
    </w:p>
    <w:p w:rsidR="00681C25" w:rsidRDefault="00546B65" w:rsidP="007448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GREGORIO ELJACH PACHECO</w:t>
      </w:r>
    </w:p>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Secretario General</w:t>
      </w:r>
    </w:p>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SENADO DE LA REPÚBLICA</w:t>
      </w:r>
    </w:p>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4DCF" w:rsidRDefault="00546B65" w:rsidP="00FC4DC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Asunto: Radicación Proyecto de Ley No. _______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2019 </w:t>
      </w:r>
      <w:r w:rsidR="00FC4DCF">
        <w:rPr>
          <w:rFonts w:ascii="Times New Roman" w:eastAsia="Times New Roman" w:hAnsi="Times New Roman" w:cs="Times New Roman"/>
          <w:b/>
          <w:sz w:val="24"/>
          <w:szCs w:val="24"/>
        </w:rPr>
        <w:t>“Por el cual se prohíbe el uso del Glifosato y sus derivados en la implementación de la Política Nacional de Drogas y se dictan otras disposiciones”.</w:t>
      </w:r>
    </w:p>
    <w:p w:rsidR="00681C25" w:rsidRDefault="00546B65" w:rsidP="00FC4D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Respetado Señor:</w:t>
      </w:r>
    </w:p>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nuestra condición de congresistas, nos disponemos a radicar ante el Senado de la República el presente Proyecto de Ley cuyo objeto </w:t>
      </w:r>
      <w:r w:rsidR="00744846">
        <w:rPr>
          <w:rFonts w:ascii="Times New Roman" w:eastAsia="Times New Roman" w:hAnsi="Times New Roman" w:cs="Times New Roman"/>
          <w:sz w:val="24"/>
          <w:szCs w:val="24"/>
        </w:rPr>
        <w:t>es preservar la vida, la salud y el ambiente de todos los habitantes del territorio nacional frente a los riesgos que representa la exposición al glifosato y sus diferentes derivados en la implementación de la Política Nacional de Drogas -componente de lucha contra las drogas ilícitas-.</w:t>
      </w:r>
    </w:p>
    <w:p w:rsidR="00744846" w:rsidRDefault="00744846" w:rsidP="00744846">
      <w:pPr>
        <w:spacing w:after="0" w:line="240" w:lineRule="auto"/>
        <w:jc w:val="both"/>
        <w:rPr>
          <w:rFonts w:ascii="Times New Roman" w:eastAsia="Times New Roman" w:hAnsi="Times New Roman" w:cs="Times New Roman"/>
          <w:sz w:val="24"/>
          <w:szCs w:val="24"/>
        </w:rPr>
      </w:pPr>
    </w:p>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vista de lo anterior, presentamos el presente proyecto a consideración del Senado de la República, para iniciar el trámite correspondiente y cumplir con las exigencias dictadas por la Ley. Por tal motivo, adjunto original y dos (2) copias del documento, así como una copia en medio magnética (CD).</w:t>
      </w:r>
    </w:p>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1C25" w:rsidRDefault="00546B65" w:rsidP="00744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Congresistas,</w:t>
      </w:r>
    </w:p>
    <w:p w:rsidR="00681C25" w:rsidRDefault="00546B65">
      <w:pPr>
        <w:spacing w:after="0"/>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 </w:t>
      </w:r>
    </w:p>
    <w:p w:rsidR="00744846" w:rsidRDefault="00744846">
      <w:pPr>
        <w:spacing w:after="0"/>
        <w:jc w:val="both"/>
        <w:rPr>
          <w:rFonts w:ascii="Times New Roman" w:eastAsia="Times New Roman" w:hAnsi="Times New Roman" w:cs="Times New Roman"/>
          <w:sz w:val="24"/>
          <w:szCs w:val="24"/>
        </w:rPr>
      </w:pPr>
    </w:p>
    <w:p w:rsidR="00744846" w:rsidRDefault="00744846">
      <w:pPr>
        <w:spacing w:after="0"/>
        <w:jc w:val="both"/>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ANTONIO SANGUINO PÁEZ                                GUILLERMO GARCÍA REALPE</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p>
    <w:p w:rsidR="00681C25" w:rsidRDefault="00681C25">
      <w:pPr>
        <w:spacing w:after="0"/>
        <w:rPr>
          <w:rFonts w:ascii="Times New Roman" w:eastAsia="Times New Roman" w:hAnsi="Times New Roman" w:cs="Times New Roman"/>
          <w:sz w:val="24"/>
          <w:szCs w:val="24"/>
        </w:rPr>
      </w:pPr>
    </w:p>
    <w:p w:rsidR="00744846" w:rsidRDefault="00744846">
      <w:pPr>
        <w:spacing w:after="0"/>
        <w:rPr>
          <w:rFonts w:ascii="Times New Roman" w:eastAsia="Times New Roman" w:hAnsi="Times New Roman" w:cs="Times New Roman"/>
          <w:sz w:val="24"/>
          <w:szCs w:val="24"/>
        </w:rPr>
      </w:pPr>
    </w:p>
    <w:p w:rsidR="00744846" w:rsidRDefault="00744846">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GUSTAVO BOLÍVAR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ROY BARRERAS</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81C25" w:rsidRDefault="00681C25">
      <w:pPr>
        <w:spacing w:after="0"/>
        <w:rPr>
          <w:rFonts w:ascii="Times New Roman" w:eastAsia="Times New Roman" w:hAnsi="Times New Roman" w:cs="Times New Roman"/>
          <w:sz w:val="24"/>
          <w:szCs w:val="24"/>
        </w:rPr>
      </w:pPr>
    </w:p>
    <w:p w:rsidR="00744846" w:rsidRDefault="00744846">
      <w:pPr>
        <w:spacing w:after="0"/>
        <w:rPr>
          <w:rFonts w:ascii="Times New Roman" w:eastAsia="Times New Roman" w:hAnsi="Times New Roman" w:cs="Times New Roman"/>
          <w:sz w:val="24"/>
          <w:szCs w:val="24"/>
        </w:rPr>
      </w:pPr>
    </w:p>
    <w:p w:rsidR="00744846" w:rsidRDefault="00744846">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IVÁN CEPEDA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AIDA AVELLA ESQUIVEL</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w:t>
      </w:r>
      <w:r>
        <w:rPr>
          <w:rFonts w:ascii="Times New Roman" w:eastAsia="Times New Roman" w:hAnsi="Times New Roman" w:cs="Times New Roman"/>
          <w:sz w:val="24"/>
          <w:szCs w:val="24"/>
        </w:rPr>
        <w:tab/>
      </w: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b/>
          <w:i/>
          <w:sz w:val="24"/>
          <w:szCs w:val="24"/>
          <w:u w:val="single"/>
        </w:rPr>
      </w:pP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GUSTAVO PETRO URREGO                                 TEMÍSTOCLES ORTEGA </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LÓPEZ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ARMANDO BENEDETTI</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FELICIANO VALENCIA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LUIS FERNANDO VELASCO</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w:t>
      </w:r>
      <w:r>
        <w:rPr>
          <w:rFonts w:ascii="Times New Roman" w:eastAsia="Times New Roman" w:hAnsi="Times New Roman" w:cs="Times New Roman"/>
          <w:sz w:val="24"/>
          <w:szCs w:val="24"/>
        </w:rPr>
        <w:tab/>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IVÁN MARULANDA</w:t>
      </w:r>
      <w:r>
        <w:rPr>
          <w:rFonts w:ascii="Times New Roman" w:eastAsia="Times New Roman" w:hAnsi="Times New Roman" w:cs="Times New Roman"/>
          <w:sz w:val="24"/>
          <w:szCs w:val="24"/>
        </w:rPr>
        <w:tab/>
        <w:t xml:space="preserve">                                   WILSON ARIAS  </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JULIÁN GALLO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PABLO CATATUMBO</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w:t>
      </w: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w:t>
      </w: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093E77" w:rsidRDefault="00093E77">
      <w:pPr>
        <w:spacing w:after="0"/>
        <w:jc w:val="center"/>
        <w:rPr>
          <w:rFonts w:ascii="Times New Roman" w:eastAsia="Times New Roman" w:hAnsi="Times New Roman" w:cs="Times New Roman"/>
          <w:b/>
          <w:sz w:val="24"/>
          <w:szCs w:val="24"/>
        </w:rPr>
      </w:pPr>
    </w:p>
    <w:p w:rsidR="00093E77" w:rsidRDefault="00093E77">
      <w:pPr>
        <w:spacing w:after="0"/>
        <w:jc w:val="center"/>
        <w:rPr>
          <w:rFonts w:ascii="Times New Roman" w:eastAsia="Times New Roman" w:hAnsi="Times New Roman" w:cs="Times New Roman"/>
          <w:b/>
          <w:sz w:val="24"/>
          <w:szCs w:val="24"/>
        </w:rPr>
      </w:pPr>
    </w:p>
    <w:p w:rsidR="00681C25" w:rsidRDefault="00546B6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PROYECTO DE LEY No. ________  DE 2019 SENADO</w:t>
      </w:r>
    </w:p>
    <w:p w:rsidR="00681C25" w:rsidRDefault="00FC4DC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 el cual se prohíbe </w:t>
      </w:r>
      <w:r w:rsidR="00546B65">
        <w:rPr>
          <w:rFonts w:ascii="Times New Roman" w:eastAsia="Times New Roman" w:hAnsi="Times New Roman" w:cs="Times New Roman"/>
          <w:b/>
          <w:sz w:val="24"/>
          <w:szCs w:val="24"/>
        </w:rPr>
        <w:t xml:space="preserve">el uso del Glifosato y sus derivados en la implementación de la Política Nacional de Drogas y se dictan otras disposiciones”  </w:t>
      </w:r>
    </w:p>
    <w:p w:rsidR="00681C25" w:rsidRDefault="00546B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Congreso de la República</w:t>
      </w:r>
    </w:p>
    <w:p w:rsidR="00681C25" w:rsidRDefault="00546B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DECRETA:</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La presente ley tiene por objeto preservar la vida, la salud y el ambiente de todos los habitantes del territorio nacional frente a los riesgos que representa la exposición al glifosato y sus diferentes derivados en la implementación de la Política Nacional de Drogas -componente de lucha contra las drogas ilícitas-.</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 Prohibición</w:t>
      </w:r>
      <w:r>
        <w:rPr>
          <w:rFonts w:ascii="Times New Roman" w:eastAsia="Times New Roman" w:hAnsi="Times New Roman" w:cs="Times New Roman"/>
          <w:sz w:val="24"/>
          <w:szCs w:val="24"/>
        </w:rPr>
        <w:t>. En atención al principio de precaución, se prohíbe el uso del glifosato o cualquiera de sus derivados en la implementación de la Política Nacional de Drogas -componente de lucha contra las drogas ilícitas.</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La Política Nacional de Drogas -componente de lucha contra las drogas ilícitas- priorizara estrategias de erradicación y sustitución voluntarias de cultivos de uso ilícito, que contaran con medidas de acceso a tierras y activos productivos.</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La Agencia Nacional de Tierras (ANT) y la Agencia de Desarrollo Rural (ADR) garantizarán que las estrategias de erradicación y sustitución voluntarias, incorpore proyectos productivos agrícolas, pecuarios, acuícolas, pesqueros o forestales o de reconversión de los usos del suelo con el fin de atender el acceso integral a tierras para las mujeres rurales.</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Vigencia y derogatorias. </w:t>
      </w:r>
      <w:r>
        <w:rPr>
          <w:rFonts w:ascii="Times New Roman" w:eastAsia="Times New Roman" w:hAnsi="Times New Roman" w:cs="Times New Roman"/>
          <w:sz w:val="24"/>
          <w:szCs w:val="24"/>
        </w:rPr>
        <w:t>La presente ley rige a partir de la fecha de su promulgación y deroga todas las normas que le sean contrarias.</w:t>
      </w: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Congresistas,</w:t>
      </w:r>
    </w:p>
    <w:p w:rsidR="00681C25" w:rsidRDefault="00681C25">
      <w:pPr>
        <w:spacing w:after="0"/>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b/>
          <w:i/>
          <w:sz w:val="24"/>
          <w:szCs w:val="24"/>
          <w:u w:val="single"/>
        </w:rPr>
      </w:pP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ANTONIO SANGUINO PÁEZ                                GUILLERMO GARCÍA REALPE</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GUSTAVO BOLÍVAR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ROY BARRERAS</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IVÁN CEPEDA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AIDA AVELLA ESQUIVEL</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w:t>
      </w:r>
      <w:r>
        <w:rPr>
          <w:rFonts w:ascii="Times New Roman" w:eastAsia="Times New Roman" w:hAnsi="Times New Roman" w:cs="Times New Roman"/>
          <w:sz w:val="24"/>
          <w:szCs w:val="24"/>
        </w:rPr>
        <w:tab/>
      </w: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b/>
          <w:i/>
          <w:sz w:val="24"/>
          <w:szCs w:val="24"/>
          <w:u w:val="single"/>
        </w:rPr>
      </w:pP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GUSTAVO PETRO URREGO                                 TEMÍSTOCLES ORTEGA </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LÓPEZ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ARMANDO BENEDETTI</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FELICIANO VALENCIA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LUIS FERNANDO VELASCO</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w:t>
      </w:r>
      <w:r>
        <w:rPr>
          <w:rFonts w:ascii="Times New Roman" w:eastAsia="Times New Roman" w:hAnsi="Times New Roman" w:cs="Times New Roman"/>
          <w:sz w:val="24"/>
          <w:szCs w:val="24"/>
        </w:rPr>
        <w:tab/>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IVÁN MARULANDA</w:t>
      </w:r>
      <w:r>
        <w:rPr>
          <w:rFonts w:ascii="Times New Roman" w:eastAsia="Times New Roman" w:hAnsi="Times New Roman" w:cs="Times New Roman"/>
          <w:sz w:val="24"/>
          <w:szCs w:val="24"/>
        </w:rPr>
        <w:tab/>
        <w:t xml:space="preserve">                                   WILSON ARIAS  </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JULIÁN GALLO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PABLO CATATUMBO</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w:t>
      </w: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w:t>
      </w:r>
    </w:p>
    <w:p w:rsidR="00681C25" w:rsidRDefault="00546B6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EXPOSICIÓN DE MOTIVOS</w:t>
      </w:r>
    </w:p>
    <w:p w:rsidR="003754DF" w:rsidRDefault="003754DF">
      <w:pPr>
        <w:spacing w:after="0"/>
        <w:jc w:val="center"/>
        <w:rPr>
          <w:rFonts w:ascii="Times New Roman" w:eastAsia="Times New Roman" w:hAnsi="Times New Roman" w:cs="Times New Roman"/>
          <w:b/>
          <w:sz w:val="24"/>
          <w:szCs w:val="24"/>
        </w:rPr>
      </w:pPr>
    </w:p>
    <w:p w:rsidR="00FC4DCF" w:rsidRDefault="00FC4DCF" w:rsidP="00FC4DCF">
      <w:pPr>
        <w:jc w:val="center"/>
        <w:rPr>
          <w:rFonts w:ascii="Times New Roman" w:eastAsia="Times New Roman" w:hAnsi="Times New Roman" w:cs="Times New Roman"/>
          <w:b/>
          <w:sz w:val="24"/>
          <w:szCs w:val="24"/>
        </w:rPr>
      </w:pPr>
      <w:r w:rsidRPr="00FC4DCF">
        <w:rPr>
          <w:rFonts w:ascii="Times New Roman" w:eastAsia="Times New Roman" w:hAnsi="Times New Roman" w:cs="Times New Roman"/>
          <w:b/>
          <w:sz w:val="24"/>
          <w:szCs w:val="24"/>
        </w:rPr>
        <w:t>“Por el cual se prohíbe el uso del Glifosato y sus derivados en la implementación de la Política Nacional de Drogas y se dictan otras disposiciones”</w:t>
      </w:r>
    </w:p>
    <w:p w:rsidR="003754DF" w:rsidRPr="00FC4DCF" w:rsidRDefault="003754DF" w:rsidP="00FC4DCF">
      <w:pPr>
        <w:jc w:val="center"/>
        <w:rPr>
          <w:rFonts w:ascii="Times New Roman" w:eastAsia="Times New Roman" w:hAnsi="Times New Roman" w:cs="Times New Roman"/>
          <w:b/>
          <w:sz w:val="24"/>
          <w:szCs w:val="24"/>
        </w:rPr>
      </w:pPr>
    </w:p>
    <w:p w:rsidR="00681C25" w:rsidRDefault="00546B65" w:rsidP="00144D8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Objeto del proyecto</w:t>
      </w:r>
      <w:r w:rsidR="00144D87">
        <w:rPr>
          <w:rFonts w:ascii="Times New Roman" w:eastAsia="Times New Roman" w:hAnsi="Times New Roman" w:cs="Times New Roman"/>
          <w:b/>
          <w:color w:val="000000"/>
          <w:sz w:val="24"/>
          <w:szCs w:val="24"/>
        </w:rPr>
        <w:t>.</w:t>
      </w:r>
    </w:p>
    <w:p w:rsidR="006A3C39" w:rsidRDefault="00546B65" w:rsidP="00144D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estudios científicos y la evidencia sobre los efectos del glifosato, revelan los elevados riesgos que representa la exposición, contacto y consumo de esta sustancia y sus diferentes derivados para la salud pública, colectiva e individual en cualquiera de sus modalidades y presentaciones. El presente proyecto de ley tiene como</w:t>
      </w:r>
      <w:r w:rsidR="003E7916">
        <w:rPr>
          <w:rFonts w:ascii="Times New Roman" w:eastAsia="Times New Roman" w:hAnsi="Times New Roman" w:cs="Times New Roman"/>
          <w:sz w:val="24"/>
          <w:szCs w:val="24"/>
        </w:rPr>
        <w:t xml:space="preserve"> objeto</w:t>
      </w:r>
      <w:r>
        <w:rPr>
          <w:rFonts w:ascii="Times New Roman" w:eastAsia="Times New Roman" w:hAnsi="Times New Roman" w:cs="Times New Roman"/>
          <w:sz w:val="24"/>
          <w:szCs w:val="24"/>
        </w:rPr>
        <w:t xml:space="preserve"> </w:t>
      </w:r>
      <w:r w:rsidR="006A3C39">
        <w:rPr>
          <w:rFonts w:ascii="Times New Roman" w:eastAsia="Times New Roman" w:hAnsi="Times New Roman" w:cs="Times New Roman"/>
          <w:sz w:val="24"/>
          <w:szCs w:val="24"/>
        </w:rPr>
        <w:t>preservar la vida, la salud y el ambiente de todos los habitantes del territorio nacional frente a los riesgos que representa la exposición al glifosato y sus diferentes derivados en la implementación de la Política Nacional de Drogas -componente de lucha contra las drogas ilícitas-.</w:t>
      </w:r>
    </w:p>
    <w:p w:rsidR="00681C25" w:rsidRDefault="00546B65" w:rsidP="00144D87">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dar cumplimiento al objeto de la iniciativa, a partir de la sanción de la ley se prohíbe el uso del glifosato o cualquiera de sus derivados en la implementación de la Política Nacional de Drogas -componente de lu</w:t>
      </w:r>
      <w:r w:rsidR="00D05512">
        <w:rPr>
          <w:rFonts w:ascii="Times New Roman" w:eastAsia="Times New Roman" w:hAnsi="Times New Roman" w:cs="Times New Roman"/>
          <w:sz w:val="24"/>
          <w:szCs w:val="24"/>
        </w:rPr>
        <w:t>cha contra las drogas ilícitas-.</w:t>
      </w:r>
    </w:p>
    <w:p w:rsidR="00681C25" w:rsidRDefault="00546B6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Justificación.</w:t>
      </w:r>
    </w:p>
    <w:p w:rsidR="008E3F97" w:rsidRDefault="008E3F97" w:rsidP="00E55F2E">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propuesta se presenta alrededor del trabajo que está desarrollando la Alianza Parlamentaria para la modificación de la Política de Drogas, donde se resalta el apoyo de organizaciones sociales y centros de pensamiento como </w:t>
      </w:r>
      <w:r w:rsidR="00E55F2E" w:rsidRPr="00E55F2E">
        <w:rPr>
          <w:rFonts w:ascii="Times New Roman" w:eastAsia="Times New Roman" w:hAnsi="Times New Roman" w:cs="Times New Roman"/>
          <w:color w:val="000000"/>
          <w:sz w:val="24"/>
          <w:szCs w:val="24"/>
        </w:rPr>
        <w:t>OCCDI</w:t>
      </w:r>
      <w:r w:rsidR="00E55F2E">
        <w:rPr>
          <w:rFonts w:ascii="Times New Roman" w:eastAsia="Times New Roman" w:hAnsi="Times New Roman" w:cs="Times New Roman"/>
          <w:color w:val="000000"/>
          <w:sz w:val="24"/>
          <w:szCs w:val="24"/>
        </w:rPr>
        <w:t xml:space="preserve">, </w:t>
      </w:r>
      <w:proofErr w:type="spellStart"/>
      <w:r w:rsidR="00E55F2E">
        <w:rPr>
          <w:rFonts w:ascii="Times New Roman" w:eastAsia="Times New Roman" w:hAnsi="Times New Roman" w:cs="Times New Roman"/>
          <w:color w:val="000000"/>
          <w:sz w:val="24"/>
          <w:szCs w:val="24"/>
        </w:rPr>
        <w:t>IndePaz</w:t>
      </w:r>
      <w:proofErr w:type="spellEnd"/>
      <w:r w:rsidR="00E55F2E">
        <w:rPr>
          <w:rFonts w:ascii="Times New Roman" w:eastAsia="Times New Roman" w:hAnsi="Times New Roman" w:cs="Times New Roman"/>
          <w:color w:val="000000"/>
          <w:sz w:val="24"/>
          <w:szCs w:val="24"/>
        </w:rPr>
        <w:t>, el Centro de P</w:t>
      </w:r>
      <w:r w:rsidR="00E55F2E" w:rsidRPr="00E55F2E">
        <w:rPr>
          <w:rFonts w:ascii="Times New Roman" w:eastAsia="Times New Roman" w:hAnsi="Times New Roman" w:cs="Times New Roman"/>
          <w:color w:val="000000"/>
          <w:sz w:val="24"/>
          <w:szCs w:val="24"/>
        </w:rPr>
        <w:t xml:space="preserve">ensamiento </w:t>
      </w:r>
      <w:r w:rsidR="00E55F2E">
        <w:rPr>
          <w:rFonts w:ascii="Times New Roman" w:eastAsia="Times New Roman" w:hAnsi="Times New Roman" w:cs="Times New Roman"/>
          <w:color w:val="000000"/>
          <w:sz w:val="24"/>
          <w:szCs w:val="24"/>
        </w:rPr>
        <w:t>L</w:t>
      </w:r>
      <w:r w:rsidR="00E55F2E" w:rsidRPr="00E55F2E">
        <w:rPr>
          <w:rFonts w:ascii="Times New Roman" w:eastAsia="Times New Roman" w:hAnsi="Times New Roman" w:cs="Times New Roman"/>
          <w:color w:val="000000"/>
          <w:sz w:val="24"/>
          <w:szCs w:val="24"/>
        </w:rPr>
        <w:t>atinoamericano RAIZAL</w:t>
      </w:r>
      <w:r w:rsidR="00E55F2E">
        <w:rPr>
          <w:rFonts w:ascii="Times New Roman" w:eastAsia="Times New Roman" w:hAnsi="Times New Roman" w:cs="Times New Roman"/>
          <w:color w:val="000000"/>
          <w:sz w:val="24"/>
          <w:szCs w:val="24"/>
        </w:rPr>
        <w:t xml:space="preserve">, </w:t>
      </w:r>
      <w:proofErr w:type="spellStart"/>
      <w:r w:rsidR="00E55F2E">
        <w:rPr>
          <w:rFonts w:ascii="Times New Roman" w:eastAsia="Times New Roman" w:hAnsi="Times New Roman" w:cs="Times New Roman"/>
          <w:color w:val="000000"/>
          <w:sz w:val="24"/>
          <w:szCs w:val="24"/>
        </w:rPr>
        <w:t>Mamaco</w:t>
      </w:r>
      <w:r w:rsidR="00D56439">
        <w:rPr>
          <w:rFonts w:ascii="Times New Roman" w:eastAsia="Times New Roman" w:hAnsi="Times New Roman" w:cs="Times New Roman"/>
          <w:color w:val="000000"/>
          <w:sz w:val="24"/>
          <w:szCs w:val="24"/>
        </w:rPr>
        <w:t>c</w:t>
      </w:r>
      <w:r w:rsidR="00E55F2E">
        <w:rPr>
          <w:rFonts w:ascii="Times New Roman" w:eastAsia="Times New Roman" w:hAnsi="Times New Roman" w:cs="Times New Roman"/>
          <w:color w:val="000000"/>
          <w:sz w:val="24"/>
          <w:szCs w:val="24"/>
        </w:rPr>
        <w:t>a</w:t>
      </w:r>
      <w:proofErr w:type="spellEnd"/>
      <w:r w:rsidR="00E55F2E">
        <w:rPr>
          <w:rFonts w:ascii="Times New Roman" w:eastAsia="Times New Roman" w:hAnsi="Times New Roman" w:cs="Times New Roman"/>
          <w:color w:val="000000"/>
          <w:sz w:val="24"/>
          <w:szCs w:val="24"/>
        </w:rPr>
        <w:t>, ente otras.</w:t>
      </w:r>
      <w:r w:rsidR="00E55F2E" w:rsidRPr="00E55F2E">
        <w:rPr>
          <w:rFonts w:ascii="Times New Roman" w:eastAsia="Times New Roman" w:hAnsi="Times New Roman" w:cs="Times New Roman"/>
          <w:color w:val="000000"/>
          <w:sz w:val="24"/>
          <w:szCs w:val="24"/>
        </w:rPr>
        <w:t xml:space="preserve"> </w:t>
      </w:r>
      <w:r w:rsidR="00E55F2E">
        <w:rPr>
          <w:rFonts w:ascii="Times New Roman" w:eastAsia="Times New Roman" w:hAnsi="Times New Roman" w:cs="Times New Roman"/>
          <w:color w:val="000000"/>
          <w:sz w:val="24"/>
          <w:szCs w:val="24"/>
        </w:rPr>
        <w:t xml:space="preserve">Esperamos los elementos brindados nos acerquen en primer lugar a la prohibición inmediata del </w:t>
      </w:r>
      <w:r w:rsidR="00E55F2E">
        <w:rPr>
          <w:rFonts w:ascii="Times New Roman" w:eastAsia="Times New Roman" w:hAnsi="Times New Roman" w:cs="Times New Roman"/>
          <w:sz w:val="24"/>
          <w:szCs w:val="24"/>
        </w:rPr>
        <w:t>glifosato y sus diferentes derivados en la implementación de la Política Nacional de Drogas -componente de lucha contra las drogas ilícitas-. Posteriormente</w:t>
      </w:r>
      <w:r w:rsidR="004D2ABB">
        <w:rPr>
          <w:rFonts w:ascii="Times New Roman" w:eastAsia="Times New Roman" w:hAnsi="Times New Roman" w:cs="Times New Roman"/>
          <w:sz w:val="24"/>
          <w:szCs w:val="24"/>
        </w:rPr>
        <w:t>,</w:t>
      </w:r>
      <w:r w:rsidR="00E55F2E">
        <w:rPr>
          <w:rFonts w:ascii="Times New Roman" w:eastAsia="Times New Roman" w:hAnsi="Times New Roman" w:cs="Times New Roman"/>
          <w:sz w:val="24"/>
          <w:szCs w:val="24"/>
        </w:rPr>
        <w:t xml:space="preserve"> esperamos ampliar la discusión y acercarnos a la</w:t>
      </w:r>
      <w:r w:rsidR="004D2ABB">
        <w:rPr>
          <w:rFonts w:ascii="Times New Roman" w:eastAsia="Times New Roman" w:hAnsi="Times New Roman" w:cs="Times New Roman"/>
          <w:sz w:val="24"/>
          <w:szCs w:val="24"/>
        </w:rPr>
        <w:t>s ciudades y países que a la fecha ya dieron</w:t>
      </w:r>
      <w:r w:rsidR="00E55F2E">
        <w:rPr>
          <w:rFonts w:ascii="Times New Roman" w:eastAsia="Times New Roman" w:hAnsi="Times New Roman" w:cs="Times New Roman"/>
          <w:sz w:val="24"/>
          <w:szCs w:val="24"/>
        </w:rPr>
        <w:t xml:space="preserve"> el paso para prohibir su uso en la </w:t>
      </w:r>
      <w:r w:rsidR="004D2ABB">
        <w:rPr>
          <w:rFonts w:ascii="Times New Roman" w:eastAsia="Times New Roman" w:hAnsi="Times New Roman" w:cs="Times New Roman"/>
          <w:sz w:val="24"/>
          <w:szCs w:val="24"/>
        </w:rPr>
        <w:t>agroindustria</w:t>
      </w:r>
      <w:r w:rsidR="00E55F2E">
        <w:rPr>
          <w:rFonts w:ascii="Times New Roman" w:eastAsia="Times New Roman" w:hAnsi="Times New Roman" w:cs="Times New Roman"/>
          <w:sz w:val="24"/>
          <w:szCs w:val="24"/>
        </w:rPr>
        <w:t xml:space="preserve">. </w:t>
      </w:r>
    </w:p>
    <w:p w:rsidR="00681C25" w:rsidRDefault="00546B65">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Mediante el presente capítulo se presenta una compilación de los elementos más relevantes para que el Estado colombiano tenga presente en la actual discusión acerca del uso del glifosato en la política de drogas del país. Dentro de los elementos más importantes a discutir acerca del uso del glifosato se encuentran los impactos </w:t>
      </w:r>
      <w:proofErr w:type="spellStart"/>
      <w:r>
        <w:rPr>
          <w:rFonts w:ascii="Times New Roman" w:eastAsia="Times New Roman" w:hAnsi="Times New Roman" w:cs="Times New Roman"/>
          <w:color w:val="000000"/>
          <w:sz w:val="24"/>
          <w:szCs w:val="24"/>
        </w:rPr>
        <w:t>socioambientales</w:t>
      </w:r>
      <w:proofErr w:type="spellEnd"/>
      <w:r>
        <w:rPr>
          <w:rFonts w:ascii="Times New Roman" w:eastAsia="Times New Roman" w:hAnsi="Times New Roman" w:cs="Times New Roman"/>
          <w:color w:val="000000"/>
          <w:sz w:val="24"/>
          <w:szCs w:val="24"/>
        </w:rPr>
        <w:t>, los altos costos para su uso y a su ineficiencia.</w:t>
      </w:r>
    </w:p>
    <w:p w:rsidR="003754DF" w:rsidRDefault="003754D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3754DF" w:rsidRDefault="003754D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3754DF" w:rsidRDefault="003754D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3754DF" w:rsidRDefault="003754D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443A86" w:rsidRDefault="00443A86">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681C25" w:rsidRDefault="00546B65">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El glifosato en la sociedad.</w:t>
      </w:r>
    </w:p>
    <w:p w:rsidR="00443A86" w:rsidRPr="00443A86" w:rsidRDefault="00546B65" w:rsidP="00443A86">
      <w:pPr>
        <w:numPr>
          <w:ilvl w:val="1"/>
          <w:numId w:val="2"/>
        </w:numPr>
        <w:pBdr>
          <w:top w:val="nil"/>
          <w:left w:val="nil"/>
          <w:bottom w:val="nil"/>
          <w:right w:val="nil"/>
          <w:between w:val="nil"/>
        </w:pBdr>
        <w:spacing w:after="0"/>
        <w:jc w:val="both"/>
        <w:rPr>
          <w:rFonts w:ascii="Times New Roman" w:eastAsia="Times New Roman" w:hAnsi="Times New Roman" w:cs="Times New Roman"/>
          <w:b/>
          <w:sz w:val="24"/>
          <w:szCs w:val="24"/>
        </w:rPr>
      </w:pPr>
      <w:r w:rsidRPr="00443A86">
        <w:rPr>
          <w:rFonts w:ascii="Times New Roman" w:eastAsia="Times New Roman" w:hAnsi="Times New Roman" w:cs="Times New Roman"/>
          <w:b/>
          <w:color w:val="000000"/>
          <w:sz w:val="24"/>
          <w:szCs w:val="24"/>
        </w:rPr>
        <w:t>Qué es el glifosato.</w:t>
      </w:r>
    </w:p>
    <w:p w:rsidR="00681C25" w:rsidRPr="00443A86" w:rsidRDefault="00546B65" w:rsidP="00443A86">
      <w:pPr>
        <w:pBdr>
          <w:top w:val="nil"/>
          <w:left w:val="nil"/>
          <w:bottom w:val="nil"/>
          <w:right w:val="nil"/>
          <w:between w:val="nil"/>
        </w:pBdr>
        <w:spacing w:after="0"/>
        <w:jc w:val="both"/>
        <w:rPr>
          <w:rFonts w:ascii="Times New Roman" w:eastAsia="Times New Roman" w:hAnsi="Times New Roman" w:cs="Times New Roman"/>
          <w:b/>
          <w:sz w:val="24"/>
          <w:szCs w:val="24"/>
        </w:rPr>
      </w:pPr>
      <w:r w:rsidRPr="00443A86">
        <w:rPr>
          <w:rFonts w:ascii="Times New Roman" w:eastAsia="Times New Roman" w:hAnsi="Times New Roman" w:cs="Times New Roman"/>
          <w:sz w:val="24"/>
          <w:szCs w:val="24"/>
        </w:rPr>
        <w:t xml:space="preserve">Como señala Monroy, C., &amp; Cortés, A., &amp; </w:t>
      </w:r>
      <w:proofErr w:type="spellStart"/>
      <w:r w:rsidRPr="00443A86">
        <w:rPr>
          <w:rFonts w:ascii="Times New Roman" w:eastAsia="Times New Roman" w:hAnsi="Times New Roman" w:cs="Times New Roman"/>
          <w:sz w:val="24"/>
          <w:szCs w:val="24"/>
        </w:rPr>
        <w:t>Sicard</w:t>
      </w:r>
      <w:proofErr w:type="spellEnd"/>
      <w:r w:rsidRPr="00443A86">
        <w:rPr>
          <w:rFonts w:ascii="Times New Roman" w:eastAsia="Times New Roman" w:hAnsi="Times New Roman" w:cs="Times New Roman"/>
          <w:sz w:val="24"/>
          <w:szCs w:val="24"/>
        </w:rPr>
        <w:t xml:space="preserve">, D., &amp; </w:t>
      </w:r>
      <w:proofErr w:type="spellStart"/>
      <w:r w:rsidRPr="00443A86">
        <w:rPr>
          <w:rFonts w:ascii="Times New Roman" w:eastAsia="Times New Roman" w:hAnsi="Times New Roman" w:cs="Times New Roman"/>
          <w:sz w:val="24"/>
          <w:szCs w:val="24"/>
        </w:rPr>
        <w:t>Groot</w:t>
      </w:r>
      <w:proofErr w:type="spellEnd"/>
      <w:r w:rsidRPr="00443A86">
        <w:rPr>
          <w:rFonts w:ascii="Times New Roman" w:eastAsia="Times New Roman" w:hAnsi="Times New Roman" w:cs="Times New Roman"/>
          <w:sz w:val="24"/>
          <w:szCs w:val="24"/>
        </w:rPr>
        <w:t xml:space="preserve"> de Restrepo, H. (2005)</w:t>
      </w:r>
      <w:r>
        <w:rPr>
          <w:rFonts w:ascii="Times New Roman" w:eastAsia="Times New Roman" w:hAnsi="Times New Roman" w:cs="Times New Roman"/>
          <w:sz w:val="24"/>
          <w:szCs w:val="24"/>
          <w:vertAlign w:val="superscript"/>
        </w:rPr>
        <w:footnoteReference w:id="1"/>
      </w:r>
      <w:r w:rsidRPr="00443A86">
        <w:rPr>
          <w:rFonts w:ascii="Times New Roman" w:eastAsia="Times New Roman" w:hAnsi="Times New Roman" w:cs="Times New Roman"/>
          <w:sz w:val="24"/>
          <w:szCs w:val="24"/>
        </w:rPr>
        <w:t xml:space="preserve"> El glifosato, un ácido orgánico débil cuya molécula está formada por una fracción de glicina y otra de </w:t>
      </w:r>
      <w:proofErr w:type="spellStart"/>
      <w:r w:rsidRPr="00443A86">
        <w:rPr>
          <w:rFonts w:ascii="Times New Roman" w:eastAsia="Times New Roman" w:hAnsi="Times New Roman" w:cs="Times New Roman"/>
          <w:sz w:val="24"/>
          <w:szCs w:val="24"/>
        </w:rPr>
        <w:t>fosfonometil</w:t>
      </w:r>
      <w:proofErr w:type="spellEnd"/>
      <w:r w:rsidRPr="00443A86">
        <w:rPr>
          <w:rFonts w:ascii="Times New Roman" w:eastAsia="Times New Roman" w:hAnsi="Times New Roman" w:cs="Times New Roman"/>
          <w:sz w:val="24"/>
          <w:szCs w:val="24"/>
        </w:rPr>
        <w:t xml:space="preserve"> (N- </w:t>
      </w:r>
      <w:proofErr w:type="spellStart"/>
      <w:r w:rsidRPr="00443A86">
        <w:rPr>
          <w:rFonts w:ascii="Times New Roman" w:eastAsia="Times New Roman" w:hAnsi="Times New Roman" w:cs="Times New Roman"/>
          <w:sz w:val="24"/>
          <w:szCs w:val="24"/>
        </w:rPr>
        <w:t>fosfonometilglicina</w:t>
      </w:r>
      <w:proofErr w:type="spellEnd"/>
      <w:r w:rsidRPr="00443A86">
        <w:rPr>
          <w:rFonts w:ascii="Times New Roman" w:eastAsia="Times New Roman" w:hAnsi="Times New Roman" w:cs="Times New Roman"/>
          <w:sz w:val="24"/>
          <w:szCs w:val="24"/>
        </w:rPr>
        <w:t xml:space="preserve">), C3H8NO5, es un herbicida de amplio espectro, no selectivo, utilizado para eliminar malezas indeseables en ambientes agrícolas y forestales, especialmente en cultivos de maíz, soya y arroz. La aplicación de este herbicida produce la inhibición de aminoácidos aromáticos en la planta por inactivación de la enzima 5-enolpiruvilchiquimato3-fosfato </w:t>
      </w:r>
      <w:proofErr w:type="spellStart"/>
      <w:r w:rsidRPr="00443A86">
        <w:rPr>
          <w:rFonts w:ascii="Times New Roman" w:eastAsia="Times New Roman" w:hAnsi="Times New Roman" w:cs="Times New Roman"/>
          <w:sz w:val="24"/>
          <w:szCs w:val="24"/>
        </w:rPr>
        <w:t>sintasa</w:t>
      </w:r>
      <w:proofErr w:type="spellEnd"/>
      <w:r w:rsidRPr="00443A86">
        <w:rPr>
          <w:rFonts w:ascii="Times New Roman" w:eastAsia="Times New Roman" w:hAnsi="Times New Roman" w:cs="Times New Roman"/>
          <w:sz w:val="24"/>
          <w:szCs w:val="24"/>
        </w:rPr>
        <w:t>.</w:t>
      </w:r>
    </w:p>
    <w:p w:rsidR="00443A86" w:rsidRPr="00443A86" w:rsidRDefault="00443A86" w:rsidP="00443A86">
      <w:pPr>
        <w:pBdr>
          <w:top w:val="nil"/>
          <w:left w:val="nil"/>
          <w:bottom w:val="nil"/>
          <w:right w:val="nil"/>
          <w:between w:val="nil"/>
        </w:pBdr>
        <w:spacing w:after="0"/>
        <w:ind w:left="1440"/>
        <w:jc w:val="both"/>
        <w:rPr>
          <w:rFonts w:ascii="Times New Roman" w:eastAsia="Times New Roman" w:hAnsi="Times New Roman" w:cs="Times New Roman"/>
          <w:b/>
          <w:sz w:val="24"/>
          <w:szCs w:val="24"/>
        </w:rPr>
      </w:pPr>
    </w:p>
    <w:p w:rsidR="00681C25" w:rsidRDefault="00546B65">
      <w:pPr>
        <w:numPr>
          <w:ilvl w:val="1"/>
          <w:numId w:val="2"/>
        </w:numPr>
        <w:pBdr>
          <w:top w:val="nil"/>
          <w:left w:val="nil"/>
          <w:bottom w:val="nil"/>
          <w:right w:val="nil"/>
          <w:between w:val="nil"/>
        </w:pBdr>
        <w:spacing w:after="0"/>
        <w:ind w:left="1434"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Historia.</w:t>
      </w:r>
    </w:p>
    <w:p w:rsidR="00443A86"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Vanguardia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manifiesta que la capacidad del glifosato para matar las hierbas perjudiciales para los cultivos fue descubierta en 1970 por John E. Franz, de la multinacional Monsanto. Esta empresa lo ha explotado durante más de 20 años y lo comercializa con el nombre de </w:t>
      </w:r>
      <w:proofErr w:type="spellStart"/>
      <w:r>
        <w:rPr>
          <w:rFonts w:ascii="Times New Roman" w:eastAsia="Times New Roman" w:hAnsi="Times New Roman" w:cs="Times New Roman"/>
          <w:sz w:val="24"/>
          <w:szCs w:val="24"/>
        </w:rPr>
        <w:t>RoundUp</w:t>
      </w:r>
      <w:proofErr w:type="spellEnd"/>
      <w:r>
        <w:rPr>
          <w:rFonts w:ascii="Times New Roman" w:eastAsia="Times New Roman" w:hAnsi="Times New Roman" w:cs="Times New Roman"/>
          <w:sz w:val="24"/>
          <w:szCs w:val="24"/>
        </w:rPr>
        <w:t xml:space="preserve"> (ahora pertenece a la alemana Bayer). En 1974 inició su distribución comercial. </w:t>
      </w:r>
    </w:p>
    <w:p w:rsidR="00443A86" w:rsidRDefault="00443A86">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Usos.</w:t>
      </w: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usos Globales del Glifosato se pueden conocer mediante una línea de tiempo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en tal sentido algunos de sus usos han sido:</w:t>
      </w:r>
    </w:p>
    <w:p w:rsidR="00681C25" w:rsidRDefault="00546B6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1974 - El control de las malezas perennes y anuales en las zonas de cultivos.</w:t>
      </w:r>
    </w:p>
    <w:p w:rsidR="00681C25" w:rsidRDefault="00546B6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1976 - El control de malezas perennes en cultivos perennes, antes de plantar o después de la cosecha de los cultivos anuales, con etiqueta de uso en primeros cultivos.</w:t>
      </w:r>
    </w:p>
    <w:p w:rsidR="00681C25" w:rsidRDefault="00546B6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1978 - Aplicación dirigida a malezas perennes en cultivos anuales, como el algodón y la soja.</w:t>
      </w:r>
    </w:p>
    <w:p w:rsidR="00681C25" w:rsidRDefault="00546B6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1979 - Aplicación selectiva en cultivos anuales con pulverizadores de recirculación o aplicadores de mecha de cuerda para el control de malezas anuales y perennes.</w:t>
      </w:r>
    </w:p>
    <w:p w:rsidR="00681C25" w:rsidRDefault="00546B6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1986 - Control de malezas anteriores a la siembra de cultivos anuales en los sistemas reducidos o de siembra directa.</w:t>
      </w:r>
    </w:p>
    <w:p w:rsidR="00681C25" w:rsidRPr="00443A86" w:rsidRDefault="00546B65">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1996 - Introducción de la tecnología </w:t>
      </w:r>
      <w:proofErr w:type="spellStart"/>
      <w:r>
        <w:rPr>
          <w:rFonts w:ascii="Times New Roman" w:eastAsia="Times New Roman" w:hAnsi="Times New Roman" w:cs="Times New Roman"/>
          <w:color w:val="000000"/>
          <w:sz w:val="24"/>
          <w:szCs w:val="24"/>
        </w:rPr>
        <w:t>Roundup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Ready</w:t>
      </w:r>
      <w:proofErr w:type="spellEnd"/>
      <w:r>
        <w:rPr>
          <w:rFonts w:ascii="Times New Roman" w:eastAsia="Times New Roman" w:hAnsi="Times New Roman" w:cs="Times New Roman"/>
          <w:color w:val="000000"/>
          <w:sz w:val="24"/>
          <w:szCs w:val="24"/>
        </w:rPr>
        <w:t xml:space="preserve">, que permite su aplicación directa para el control de malezas en los cultivos tolerantes al glifosato. También se </w:t>
      </w:r>
      <w:r>
        <w:rPr>
          <w:rFonts w:ascii="Times New Roman" w:eastAsia="Times New Roman" w:hAnsi="Times New Roman" w:cs="Times New Roman"/>
          <w:color w:val="000000"/>
          <w:sz w:val="24"/>
          <w:szCs w:val="24"/>
        </w:rPr>
        <w:lastRenderedPageBreak/>
        <w:t>emplea en céspedes y jardines. Su efecto sobre las plantas no es selectivo, lo que significa que mata a la mayoría de ellas cuando se aplica.</w:t>
      </w:r>
    </w:p>
    <w:p w:rsidR="00443A86" w:rsidRDefault="00443A86" w:rsidP="00443A86">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rsidR="00681C25" w:rsidRDefault="00546B65">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Quién lo produce.</w:t>
      </w: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Revista Dinero</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indica que Monsanto vendió el glifosato bajo la marca </w:t>
      </w:r>
      <w:proofErr w:type="spellStart"/>
      <w:r>
        <w:rPr>
          <w:rFonts w:ascii="Times New Roman" w:eastAsia="Times New Roman" w:hAnsi="Times New Roman" w:cs="Times New Roman"/>
          <w:sz w:val="24"/>
          <w:szCs w:val="24"/>
        </w:rPr>
        <w:t>Roundup</w:t>
      </w:r>
      <w:proofErr w:type="spellEnd"/>
      <w:r>
        <w:rPr>
          <w:rFonts w:ascii="Times New Roman" w:eastAsia="Times New Roman" w:hAnsi="Times New Roman" w:cs="Times New Roman"/>
          <w:sz w:val="24"/>
          <w:szCs w:val="24"/>
        </w:rPr>
        <w:t xml:space="preserve"> y hasta 2000 tuvo exclusividad, pues en ese año venció la patente, momento a partir del cual varias empresas empezaron a producirlo. Hoy los chinos son los mayores productores mundiales de glifosato y sus precursores y representan alrededor de 30% de las exportaciones mundiales. </w:t>
      </w: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principales productores de este mercado son, Anhui </w:t>
      </w:r>
      <w:proofErr w:type="spellStart"/>
      <w:r>
        <w:rPr>
          <w:rFonts w:ascii="Times New Roman" w:eastAsia="Times New Roman" w:hAnsi="Times New Roman" w:cs="Times New Roman"/>
          <w:sz w:val="24"/>
          <w:szCs w:val="24"/>
        </w:rPr>
        <w:t>Huaxing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Chemical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Company</w:t>
      </w:r>
      <w:proofErr w:type="spellEnd"/>
      <w:r>
        <w:rPr>
          <w:rFonts w:ascii="Times New Roman" w:eastAsia="Times New Roman" w:hAnsi="Times New Roman" w:cs="Times New Roman"/>
          <w:sz w:val="24"/>
          <w:szCs w:val="24"/>
        </w:rPr>
        <w:t xml:space="preserve">, BASF, Bayer (hoy dueño de Monsanto), Dow </w:t>
      </w:r>
      <w:proofErr w:type="spellStart"/>
      <w:r>
        <w:rPr>
          <w:rFonts w:ascii="Times New Roman" w:eastAsia="Times New Roman" w:hAnsi="Times New Roman" w:cs="Times New Roman"/>
          <w:sz w:val="24"/>
          <w:szCs w:val="24"/>
        </w:rPr>
        <w:t>AgroSciences</w:t>
      </w:r>
      <w:proofErr w:type="spellEnd"/>
      <w:r>
        <w:rPr>
          <w:rFonts w:ascii="Times New Roman" w:eastAsia="Times New Roman" w:hAnsi="Times New Roman" w:cs="Times New Roman"/>
          <w:sz w:val="24"/>
          <w:szCs w:val="24"/>
        </w:rPr>
        <w:t xml:space="preserve">, DuPont y </w:t>
      </w:r>
      <w:proofErr w:type="spellStart"/>
      <w:r>
        <w:rPr>
          <w:rFonts w:ascii="Times New Roman" w:eastAsia="Times New Roman" w:hAnsi="Times New Roman" w:cs="Times New Roman"/>
          <w:sz w:val="24"/>
          <w:szCs w:val="24"/>
        </w:rPr>
        <w:t>Syngenta</w:t>
      </w:r>
      <w:proofErr w:type="spellEnd"/>
      <w:r>
        <w:rPr>
          <w:rFonts w:ascii="Times New Roman" w:eastAsia="Times New Roman" w:hAnsi="Times New Roman" w:cs="Times New Roman"/>
          <w:sz w:val="24"/>
          <w:szCs w:val="24"/>
        </w:rPr>
        <w:t>, entre otros.</w:t>
      </w:r>
    </w:p>
    <w:p w:rsidR="00681C25" w:rsidRDefault="00681C25">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Impactos socio ambientales.</w:t>
      </w: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trabajo realizado por de Eduardo Martin </w:t>
      </w:r>
      <w:proofErr w:type="spellStart"/>
      <w:r>
        <w:rPr>
          <w:rFonts w:ascii="Times New Roman" w:eastAsia="Times New Roman" w:hAnsi="Times New Roman" w:cs="Times New Roman"/>
          <w:sz w:val="24"/>
          <w:szCs w:val="24"/>
        </w:rPr>
        <w:t>Rossi</w:t>
      </w:r>
      <w:proofErr w:type="spellEnd"/>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reúne una extensa recopilación bibliográfica de impactos generales del herbicida GLIFOSATO, activo y formulado, así como también de su metabolito final de degradación, el ácido </w:t>
      </w:r>
      <w:proofErr w:type="spellStart"/>
      <w:r>
        <w:rPr>
          <w:rFonts w:ascii="Times New Roman" w:eastAsia="Times New Roman" w:hAnsi="Times New Roman" w:cs="Times New Roman"/>
          <w:sz w:val="24"/>
          <w:szCs w:val="24"/>
        </w:rPr>
        <w:t>aminometilfosfónico</w:t>
      </w:r>
      <w:proofErr w:type="spellEnd"/>
      <w:r>
        <w:rPr>
          <w:rFonts w:ascii="Times New Roman" w:eastAsia="Times New Roman" w:hAnsi="Times New Roman" w:cs="Times New Roman"/>
          <w:sz w:val="24"/>
          <w:szCs w:val="24"/>
        </w:rPr>
        <w:t>. Son en total 665 recopilaciones de bibliografías internacionales ordenadas por enfermedades vinculantes, sistemas orgánicos afectados, mecanismos fisiopatológicos más frecuentes y tipo de muestras a analizar actualizadas hasta el 28 de febrero de 2017.</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denominada </w:t>
      </w:r>
      <w:r>
        <w:rPr>
          <w:rFonts w:ascii="Times New Roman" w:eastAsia="Times New Roman" w:hAnsi="Times New Roman" w:cs="Times New Roman"/>
          <w:b/>
          <w:sz w:val="24"/>
          <w:szCs w:val="24"/>
        </w:rPr>
        <w:t>Antología Toxicológica del Glifosato</w:t>
      </w:r>
      <w:r>
        <w:rPr>
          <w:rFonts w:ascii="Times New Roman" w:eastAsia="Times New Roman" w:hAnsi="Times New Roman" w:cs="Times New Roman"/>
          <w:sz w:val="24"/>
          <w:szCs w:val="24"/>
        </w:rPr>
        <w:t>, compila estudios con los siguientes campos de análisis:</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Linfoma no </w:t>
      </w:r>
      <w:proofErr w:type="spellStart"/>
      <w:r>
        <w:rPr>
          <w:rFonts w:ascii="Times New Roman" w:eastAsia="Times New Roman" w:hAnsi="Times New Roman" w:cs="Times New Roman"/>
          <w:color w:val="000000"/>
          <w:sz w:val="24"/>
          <w:szCs w:val="24"/>
        </w:rPr>
        <w:t>Hodgkin</w:t>
      </w:r>
      <w:proofErr w:type="spellEnd"/>
      <w:r>
        <w:rPr>
          <w:rFonts w:ascii="Times New Roman" w:eastAsia="Times New Roman" w:hAnsi="Times New Roman" w:cs="Times New Roman"/>
          <w:color w:val="000000"/>
          <w:sz w:val="24"/>
          <w:szCs w:val="24"/>
        </w:rPr>
        <w:t xml:space="preserve"> (cáncer del </w:t>
      </w:r>
      <w:proofErr w:type="spellStart"/>
      <w:r>
        <w:rPr>
          <w:rFonts w:ascii="Times New Roman" w:eastAsia="Times New Roman" w:hAnsi="Times New Roman" w:cs="Times New Roman"/>
          <w:color w:val="000000"/>
          <w:sz w:val="24"/>
          <w:szCs w:val="24"/>
        </w:rPr>
        <w:t>tejito</w:t>
      </w:r>
      <w:proofErr w:type="spellEnd"/>
      <w:r>
        <w:rPr>
          <w:rFonts w:ascii="Times New Roman" w:eastAsia="Times New Roman" w:hAnsi="Times New Roman" w:cs="Times New Roman"/>
          <w:color w:val="000000"/>
          <w:sz w:val="24"/>
          <w:szCs w:val="24"/>
        </w:rPr>
        <w:t xml:space="preserve"> linfático).</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Carcinogenicidad</w:t>
      </w:r>
      <w:proofErr w:type="spellEnd"/>
      <w:r>
        <w:rPr>
          <w:rFonts w:ascii="Times New Roman" w:eastAsia="Times New Roman" w:hAnsi="Times New Roman" w:cs="Times New Roman"/>
          <w:color w:val="000000"/>
          <w:sz w:val="24"/>
          <w:szCs w:val="24"/>
        </w:rPr>
        <w:t>.</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Parkinsonismo.</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Teratogénesis (malformaciones).</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Mecanismos de fisiopatología celular.</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Estrés oxidativo.</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Mutagenecidad</w:t>
      </w:r>
      <w:proofErr w:type="spellEnd"/>
      <w:r>
        <w:rPr>
          <w:rFonts w:ascii="Times New Roman" w:eastAsia="Times New Roman" w:hAnsi="Times New Roman" w:cs="Times New Roman"/>
          <w:color w:val="000000"/>
          <w:sz w:val="24"/>
          <w:szCs w:val="24"/>
        </w:rPr>
        <w:t>.</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Genotoxicidad</w:t>
      </w:r>
      <w:proofErr w:type="spellEnd"/>
      <w:r>
        <w:rPr>
          <w:rFonts w:ascii="Times New Roman" w:eastAsia="Times New Roman" w:hAnsi="Times New Roman" w:cs="Times New Roman"/>
          <w:color w:val="000000"/>
          <w:sz w:val="24"/>
          <w:szCs w:val="24"/>
        </w:rPr>
        <w:t>.</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Trastornos en el sistema endocrino (disrupción hormonal).</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Hepatoxicidad</w:t>
      </w:r>
      <w:proofErr w:type="spellEnd"/>
      <w:r>
        <w:rPr>
          <w:rFonts w:ascii="Times New Roman" w:eastAsia="Times New Roman" w:hAnsi="Times New Roman" w:cs="Times New Roman"/>
          <w:color w:val="000000"/>
          <w:sz w:val="24"/>
          <w:szCs w:val="24"/>
        </w:rPr>
        <w:t>.</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Trastornos en el sistema reproductivo.</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Trastornos en el sistema inmunitario.</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Trastornos en el sistema digestivo.</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Trastornos en el sistema nervioso.</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Trastornos en el sistema renal.</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Trastornos en el sistema cardiovascular.</w:t>
      </w:r>
    </w:p>
    <w:p w:rsidR="00681C25" w:rsidRDefault="00546B6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Trastornos en fluidos orgánicos.</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 respecto a la </w:t>
      </w:r>
      <w:proofErr w:type="spellStart"/>
      <w:r>
        <w:rPr>
          <w:rFonts w:ascii="Times New Roman" w:eastAsia="Times New Roman" w:hAnsi="Times New Roman" w:cs="Times New Roman"/>
          <w:sz w:val="24"/>
          <w:szCs w:val="24"/>
        </w:rPr>
        <w:t>carcinogenicidad</w:t>
      </w:r>
      <w:proofErr w:type="spellEnd"/>
      <w:r>
        <w:rPr>
          <w:rFonts w:ascii="Times New Roman" w:eastAsia="Times New Roman" w:hAnsi="Times New Roman" w:cs="Times New Roman"/>
          <w:sz w:val="24"/>
          <w:szCs w:val="24"/>
        </w:rPr>
        <w:t xml:space="preserve">, es importante mencionar que la publicación científica International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Medicine le dio lugar a un relevamiento socio ambiental realizado en Argentina, en Monte Maíz, una localidad de Córdoba que es ejemplo de la fuerte asociación entre cáncer y exposición ambiental por contaminación con glifosato. El informe concluye que:</w:t>
      </w:r>
      <w:r>
        <w:rPr>
          <w:rFonts w:ascii="Times New Roman" w:eastAsia="Times New Roman" w:hAnsi="Times New Roman" w:cs="Times New Roman"/>
          <w:b/>
          <w:sz w:val="24"/>
          <w:szCs w:val="24"/>
        </w:rPr>
        <w:t xml:space="preserve"> </w:t>
      </w:r>
    </w:p>
    <w:p w:rsidR="00681C25" w:rsidRDefault="00546B65">
      <w:pPr>
        <w:spacing w:after="0"/>
        <w:ind w:left="567"/>
        <w:jc w:val="both"/>
        <w:rPr>
          <w:i/>
        </w:rPr>
      </w:pP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detecta elevada contaminación con glifosato en asociación con frecuencias incrementadas de cáncer en un típico pueblo agrícola argentino, por su diseño nos es imposible hacer afirmaciones sobre causalidad. Otros diseños de estudios son requeridos, pero si nosotros corroboramos la concurrencia de alta exposición a glifosato y cáncer”</w:t>
      </w:r>
      <w:r>
        <w:rPr>
          <w:rFonts w:ascii="Times New Roman" w:eastAsia="Times New Roman" w:hAnsi="Times New Roman" w:cs="Times New Roman"/>
          <w:i/>
          <w:sz w:val="24"/>
          <w:szCs w:val="24"/>
          <w:vertAlign w:val="superscript"/>
        </w:rPr>
        <w:footnoteReference w:id="6"/>
      </w:r>
      <w:r>
        <w:rPr>
          <w:rFonts w:ascii="Times New Roman" w:eastAsia="Times New Roman" w:hAnsi="Times New Roman" w:cs="Times New Roman"/>
          <w:i/>
          <w:sz w:val="24"/>
          <w:szCs w:val="24"/>
        </w:rPr>
        <w:t>.</w:t>
      </w:r>
      <w:r>
        <w:rPr>
          <w:i/>
        </w:rPr>
        <w:t xml:space="preserve"> </w:t>
      </w:r>
    </w:p>
    <w:p w:rsidR="00681C25" w:rsidRDefault="00681C25">
      <w:pPr>
        <w:spacing w:after="0"/>
        <w:ind w:left="567"/>
        <w:jc w:val="both"/>
        <w:rPr>
          <w:i/>
        </w:rPr>
      </w:pPr>
    </w:p>
    <w:p w:rsidR="00681C25" w:rsidRPr="00E44906" w:rsidRDefault="00E44906">
      <w:pPr>
        <w:spacing w:after="0"/>
        <w:ind w:left="70" w:firstLine="70"/>
        <w:jc w:val="both"/>
        <w:rPr>
          <w:rFonts w:ascii="Times New Roman" w:hAnsi="Times New Roman" w:cs="Times New Roman"/>
          <w:sz w:val="24"/>
          <w:szCs w:val="24"/>
        </w:rPr>
      </w:pPr>
      <w:r>
        <w:rPr>
          <w:rFonts w:ascii="Times New Roman" w:hAnsi="Times New Roman" w:cs="Times New Roman"/>
          <w:sz w:val="24"/>
          <w:szCs w:val="24"/>
        </w:rPr>
        <w:t>Aunando en los estudios que se han publicado,</w:t>
      </w:r>
      <w:r w:rsidR="00546B65" w:rsidRPr="00E44906">
        <w:rPr>
          <w:rFonts w:ascii="Times New Roman" w:hAnsi="Times New Roman" w:cs="Times New Roman"/>
          <w:sz w:val="24"/>
          <w:szCs w:val="24"/>
        </w:rPr>
        <w:t xml:space="preserve"> en la siguiente tabla se presenta un resumen de 7 </w:t>
      </w:r>
      <w:r>
        <w:rPr>
          <w:rFonts w:ascii="Times New Roman" w:hAnsi="Times New Roman" w:cs="Times New Roman"/>
          <w:sz w:val="24"/>
          <w:szCs w:val="24"/>
        </w:rPr>
        <w:t>de ellos</w:t>
      </w:r>
      <w:r w:rsidR="00546B65" w:rsidRPr="00E44906">
        <w:rPr>
          <w:rFonts w:ascii="Times New Roman" w:hAnsi="Times New Roman" w:cs="Times New Roman"/>
          <w:sz w:val="24"/>
          <w:szCs w:val="24"/>
        </w:rPr>
        <w:t xml:space="preserve"> que dan cuenta de los e</w:t>
      </w:r>
      <w:r w:rsidR="00744846" w:rsidRPr="00E44906">
        <w:rPr>
          <w:rFonts w:ascii="Times New Roman" w:hAnsi="Times New Roman" w:cs="Times New Roman"/>
          <w:sz w:val="24"/>
          <w:szCs w:val="24"/>
        </w:rPr>
        <w:t>f</w:t>
      </w:r>
      <w:r w:rsidR="00546B65" w:rsidRPr="00E44906">
        <w:rPr>
          <w:rFonts w:ascii="Times New Roman" w:hAnsi="Times New Roman" w:cs="Times New Roman"/>
          <w:sz w:val="24"/>
          <w:szCs w:val="24"/>
        </w:rPr>
        <w:t>ectos que el glifosato tiene sobre los seres humanos, plantas y animales:</w:t>
      </w:r>
    </w:p>
    <w:tbl>
      <w:tblPr>
        <w:tblStyle w:val="a"/>
        <w:tblW w:w="90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691"/>
      </w:tblGrid>
      <w:tr w:rsidR="00681C25" w:rsidTr="00443A86">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1C25" w:rsidRPr="00744846" w:rsidRDefault="00546B65">
            <w:pPr>
              <w:widowControl w:val="0"/>
              <w:spacing w:after="0"/>
              <w:jc w:val="center"/>
              <w:rPr>
                <w:rFonts w:ascii="Times New Roman" w:eastAsia="Times New Roman" w:hAnsi="Times New Roman" w:cs="Times New Roman"/>
                <w:b/>
              </w:rPr>
            </w:pPr>
            <w:r w:rsidRPr="00744846">
              <w:rPr>
                <w:rFonts w:ascii="Times New Roman" w:eastAsia="Times New Roman" w:hAnsi="Times New Roman" w:cs="Times New Roman"/>
                <w:b/>
              </w:rPr>
              <w:t>AUTOR</w:t>
            </w:r>
          </w:p>
        </w:tc>
        <w:tc>
          <w:tcPr>
            <w:tcW w:w="66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81C25" w:rsidRPr="00744846" w:rsidRDefault="00546B65">
            <w:pPr>
              <w:widowControl w:val="0"/>
              <w:spacing w:after="0"/>
              <w:jc w:val="center"/>
              <w:rPr>
                <w:rFonts w:ascii="Times New Roman" w:eastAsia="Times New Roman" w:hAnsi="Times New Roman" w:cs="Times New Roman"/>
                <w:b/>
              </w:rPr>
            </w:pPr>
            <w:r w:rsidRPr="00744846">
              <w:rPr>
                <w:rFonts w:ascii="Times New Roman" w:eastAsia="Times New Roman" w:hAnsi="Times New Roman" w:cs="Times New Roman"/>
                <w:b/>
              </w:rPr>
              <w:t>RESULTADOS</w:t>
            </w:r>
          </w:p>
        </w:tc>
      </w:tr>
      <w:tr w:rsidR="00681C25" w:rsidTr="00443A86">
        <w:tc>
          <w:tcPr>
            <w:tcW w:w="2340" w:type="dxa"/>
            <w:shd w:val="clear" w:color="auto" w:fill="auto"/>
            <w:tcMar>
              <w:top w:w="100" w:type="dxa"/>
              <w:left w:w="100" w:type="dxa"/>
              <w:bottom w:w="100" w:type="dxa"/>
              <w:right w:w="100" w:type="dxa"/>
            </w:tcMar>
          </w:tcPr>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highlight w:val="white"/>
              </w:rPr>
              <w:t xml:space="preserve">Monroy, C. M., Cortés, A. C., </w:t>
            </w:r>
            <w:proofErr w:type="spellStart"/>
            <w:r w:rsidRPr="00744846">
              <w:rPr>
                <w:rFonts w:ascii="Times New Roman" w:eastAsia="Times New Roman" w:hAnsi="Times New Roman" w:cs="Times New Roman"/>
                <w:highlight w:val="white"/>
              </w:rPr>
              <w:t>Sicard</w:t>
            </w:r>
            <w:proofErr w:type="spellEnd"/>
            <w:r w:rsidRPr="00744846">
              <w:rPr>
                <w:rFonts w:ascii="Times New Roman" w:eastAsia="Times New Roman" w:hAnsi="Times New Roman" w:cs="Times New Roman"/>
                <w:highlight w:val="white"/>
              </w:rPr>
              <w:t xml:space="preserve">, D. M., &amp; de Restrepo, H. G. (2005). Citotoxicidad y </w:t>
            </w:r>
            <w:proofErr w:type="spellStart"/>
            <w:r w:rsidRPr="00744846">
              <w:rPr>
                <w:rFonts w:ascii="Times New Roman" w:eastAsia="Times New Roman" w:hAnsi="Times New Roman" w:cs="Times New Roman"/>
                <w:highlight w:val="white"/>
              </w:rPr>
              <w:t>genotoxicidad</w:t>
            </w:r>
            <w:proofErr w:type="spellEnd"/>
            <w:r w:rsidRPr="00744846">
              <w:rPr>
                <w:rFonts w:ascii="Times New Roman" w:eastAsia="Times New Roman" w:hAnsi="Times New Roman" w:cs="Times New Roman"/>
                <w:highlight w:val="white"/>
              </w:rPr>
              <w:t xml:space="preserve"> en células humanas expuestas in vitro a glifosato. </w:t>
            </w:r>
            <w:r w:rsidRPr="00744846">
              <w:rPr>
                <w:rFonts w:ascii="Times New Roman" w:eastAsia="Times New Roman" w:hAnsi="Times New Roman" w:cs="Times New Roman"/>
                <w:i/>
              </w:rPr>
              <w:t>Biomédica</w:t>
            </w:r>
            <w:r w:rsidRPr="00744846">
              <w:rPr>
                <w:rFonts w:ascii="Times New Roman" w:eastAsia="Times New Roman" w:hAnsi="Times New Roman" w:cs="Times New Roman"/>
              </w:rPr>
              <w:t xml:space="preserve">, </w:t>
            </w:r>
            <w:r w:rsidRPr="00744846">
              <w:rPr>
                <w:rFonts w:ascii="Times New Roman" w:eastAsia="Times New Roman" w:hAnsi="Times New Roman" w:cs="Times New Roman"/>
                <w:i/>
              </w:rPr>
              <w:t>25</w:t>
            </w:r>
            <w:r w:rsidRPr="00744846">
              <w:rPr>
                <w:rFonts w:ascii="Times New Roman" w:eastAsia="Times New Roman" w:hAnsi="Times New Roman" w:cs="Times New Roman"/>
              </w:rPr>
              <w:t>(3), 335-45. https://doi.org/10.7705/biomedica.v25i3.1358</w:t>
            </w:r>
          </w:p>
        </w:tc>
        <w:tc>
          <w:tcPr>
            <w:tcW w:w="6691" w:type="dxa"/>
            <w:shd w:val="clear" w:color="auto" w:fill="auto"/>
            <w:tcMar>
              <w:top w:w="100" w:type="dxa"/>
              <w:left w:w="100" w:type="dxa"/>
              <w:bottom w:w="100" w:type="dxa"/>
              <w:right w:w="100" w:type="dxa"/>
            </w:tcMar>
          </w:tcPr>
          <w:p w:rsidR="00681C25" w:rsidRPr="00744846" w:rsidRDefault="00546B65" w:rsidP="00974080">
            <w:pPr>
              <w:widowControl w:val="0"/>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t xml:space="preserve">En la citotoxicidad crónica las células GM38 y las HT1080 presentaron un efecto dependiente de la dosis después del tratamiento con glifosato en concentraciones de 5,2 a 8,5 </w:t>
            </w:r>
            <w:proofErr w:type="spellStart"/>
            <w:r w:rsidRPr="00744846">
              <w:rPr>
                <w:rFonts w:ascii="Times New Roman" w:eastAsia="Times New Roman" w:hAnsi="Times New Roman" w:cs="Times New Roman"/>
              </w:rPr>
              <w:t>mM</w:t>
            </w:r>
            <w:proofErr w:type="spellEnd"/>
            <w:r w:rsidRPr="00744846">
              <w:rPr>
                <w:rFonts w:ascii="Times New Roman" w:eastAsia="Times New Roman" w:hAnsi="Times New Roman" w:cs="Times New Roman"/>
              </w:rPr>
              <w:t xml:space="preserve"> y 0,9 a 3,0 </w:t>
            </w:r>
            <w:proofErr w:type="spellStart"/>
            <w:r w:rsidRPr="00744846">
              <w:rPr>
                <w:rFonts w:ascii="Times New Roman" w:eastAsia="Times New Roman" w:hAnsi="Times New Roman" w:cs="Times New Roman"/>
              </w:rPr>
              <w:t>mM</w:t>
            </w:r>
            <w:proofErr w:type="spellEnd"/>
            <w:r w:rsidRPr="00744846">
              <w:rPr>
                <w:rFonts w:ascii="Times New Roman" w:eastAsia="Times New Roman" w:hAnsi="Times New Roman" w:cs="Times New Roman"/>
              </w:rPr>
              <w:t xml:space="preserve">, respectivamente. En la citotoxicidad aguda, las células GM38 y las HT1080 expuestas a un rango de concentraciones de 4,0 a 7,0 </w:t>
            </w:r>
            <w:proofErr w:type="spellStart"/>
            <w:r w:rsidRPr="00744846">
              <w:rPr>
                <w:rFonts w:ascii="Times New Roman" w:eastAsia="Times New Roman" w:hAnsi="Times New Roman" w:cs="Times New Roman"/>
              </w:rPr>
              <w:t>mM</w:t>
            </w:r>
            <w:proofErr w:type="spellEnd"/>
            <w:r w:rsidRPr="00744846">
              <w:rPr>
                <w:rFonts w:ascii="Times New Roman" w:eastAsia="Times New Roman" w:hAnsi="Times New Roman" w:cs="Times New Roman"/>
              </w:rPr>
              <w:t xml:space="preserve">, 4,5 a 5,75 </w:t>
            </w:r>
            <w:proofErr w:type="spellStart"/>
            <w:r w:rsidRPr="00744846">
              <w:rPr>
                <w:rFonts w:ascii="Times New Roman" w:eastAsia="Times New Roman" w:hAnsi="Times New Roman" w:cs="Times New Roman"/>
              </w:rPr>
              <w:t>mM</w:t>
            </w:r>
            <w:proofErr w:type="spellEnd"/>
            <w:r w:rsidRPr="00744846">
              <w:rPr>
                <w:rFonts w:ascii="Times New Roman" w:eastAsia="Times New Roman" w:hAnsi="Times New Roman" w:cs="Times New Roman"/>
              </w:rPr>
              <w:t xml:space="preserve"> y 4,0 a 7,0 </w:t>
            </w:r>
            <w:proofErr w:type="spellStart"/>
            <w:r w:rsidRPr="00744846">
              <w:rPr>
                <w:rFonts w:ascii="Times New Roman" w:eastAsia="Times New Roman" w:hAnsi="Times New Roman" w:cs="Times New Roman"/>
              </w:rPr>
              <w:t>mM</w:t>
            </w:r>
            <w:proofErr w:type="spellEnd"/>
            <w:r w:rsidRPr="00744846">
              <w:rPr>
                <w:rFonts w:ascii="Times New Roman" w:eastAsia="Times New Roman" w:hAnsi="Times New Roman" w:cs="Times New Roman"/>
              </w:rPr>
              <w:t xml:space="preserve">, respectivamente, presentaron una viabilidad mayor al 80%. Se evidenció daño en el ADN después del tratamiento con glifosato en concentraciones de 4,0 a 6,5 </w:t>
            </w:r>
            <w:proofErr w:type="spellStart"/>
            <w:r w:rsidRPr="00744846">
              <w:rPr>
                <w:rFonts w:ascii="Times New Roman" w:eastAsia="Times New Roman" w:hAnsi="Times New Roman" w:cs="Times New Roman"/>
              </w:rPr>
              <w:t>mM</w:t>
            </w:r>
            <w:proofErr w:type="spellEnd"/>
            <w:r w:rsidRPr="00744846">
              <w:rPr>
                <w:rFonts w:ascii="Times New Roman" w:eastAsia="Times New Roman" w:hAnsi="Times New Roman" w:cs="Times New Roman"/>
              </w:rPr>
              <w:t xml:space="preserve"> para las células GM38 y de 4,75 a 5,75 </w:t>
            </w:r>
            <w:proofErr w:type="spellStart"/>
            <w:r w:rsidRPr="00744846">
              <w:rPr>
                <w:rFonts w:ascii="Times New Roman" w:eastAsia="Times New Roman" w:hAnsi="Times New Roman" w:cs="Times New Roman"/>
              </w:rPr>
              <w:t>mM</w:t>
            </w:r>
            <w:proofErr w:type="spellEnd"/>
            <w:r w:rsidRPr="00744846">
              <w:rPr>
                <w:rFonts w:ascii="Times New Roman" w:eastAsia="Times New Roman" w:hAnsi="Times New Roman" w:cs="Times New Roman"/>
              </w:rPr>
              <w:t xml:space="preserve"> para las células HT1080.</w:t>
            </w:r>
          </w:p>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b/>
              </w:rPr>
              <w:t>Conclusiones.</w:t>
            </w:r>
            <w:r w:rsidRPr="00744846">
              <w:rPr>
                <w:rFonts w:ascii="Times New Roman" w:eastAsia="Times New Roman" w:hAnsi="Times New Roman" w:cs="Times New Roman"/>
              </w:rPr>
              <w:t xml:space="preserve"> Se sugiere que el mecanismo de acción del glifosato no se limita únicamente a las plantas sino que puede alterar la estructura del ADN en otros tipos de células como son las de los mamíferos.</w:t>
            </w:r>
          </w:p>
        </w:tc>
      </w:tr>
      <w:tr w:rsidR="00681C25" w:rsidTr="00443A86">
        <w:tc>
          <w:tcPr>
            <w:tcW w:w="2340" w:type="dxa"/>
            <w:shd w:val="clear" w:color="auto" w:fill="auto"/>
            <w:tcMar>
              <w:top w:w="100" w:type="dxa"/>
              <w:left w:w="100" w:type="dxa"/>
              <w:bottom w:w="100" w:type="dxa"/>
              <w:right w:w="100" w:type="dxa"/>
            </w:tcMar>
          </w:tcPr>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t>Martínez  A,  Reyes  I,  Reyes  N.</w:t>
            </w:r>
            <w:r w:rsidR="00414D8E">
              <w:rPr>
                <w:rFonts w:ascii="Times New Roman" w:eastAsia="Times New Roman" w:hAnsi="Times New Roman" w:cs="Times New Roman"/>
              </w:rPr>
              <w:t xml:space="preserve"> </w:t>
            </w:r>
            <w:r w:rsidRPr="00744846">
              <w:rPr>
                <w:rFonts w:ascii="Times New Roman" w:eastAsia="Times New Roman" w:hAnsi="Times New Roman" w:cs="Times New Roman"/>
              </w:rPr>
              <w:t xml:space="preserve">(2007). </w:t>
            </w:r>
            <w:r w:rsidRPr="00744846">
              <w:rPr>
                <w:rFonts w:ascii="Times New Roman" w:eastAsia="Times New Roman" w:hAnsi="Times New Roman" w:cs="Times New Roman"/>
              </w:rPr>
              <w:lastRenderedPageBreak/>
              <w:t>Citotoxicidad  del  glifosato  en</w:t>
            </w:r>
            <w:r w:rsidR="00744846">
              <w:rPr>
                <w:rFonts w:ascii="Times New Roman" w:eastAsia="Times New Roman" w:hAnsi="Times New Roman" w:cs="Times New Roman"/>
              </w:rPr>
              <w:t xml:space="preserve"> </w:t>
            </w:r>
            <w:r w:rsidRPr="00744846">
              <w:rPr>
                <w:rFonts w:ascii="Times New Roman" w:eastAsia="Times New Roman" w:hAnsi="Times New Roman" w:cs="Times New Roman"/>
              </w:rPr>
              <w:t>células  mononucleares  de  sangre  periférica  humana. Biomédica 2007;27:594-604</w:t>
            </w:r>
          </w:p>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t>https://www.revistabiomedica.org/index.php/biomedica/article/view/176/167</w:t>
            </w:r>
          </w:p>
        </w:tc>
        <w:tc>
          <w:tcPr>
            <w:tcW w:w="6691" w:type="dxa"/>
            <w:shd w:val="clear" w:color="auto" w:fill="auto"/>
            <w:tcMar>
              <w:top w:w="100" w:type="dxa"/>
              <w:left w:w="100" w:type="dxa"/>
              <w:bottom w:w="100" w:type="dxa"/>
              <w:right w:w="100" w:type="dxa"/>
            </w:tcMar>
          </w:tcPr>
          <w:p w:rsidR="00681C25" w:rsidRPr="00744846" w:rsidRDefault="00546B65" w:rsidP="00974080">
            <w:pPr>
              <w:widowControl w:val="0"/>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lastRenderedPageBreak/>
              <w:t xml:space="preserve">Ambas presentaciones del glifosato (grado técnico y </w:t>
            </w:r>
            <w:proofErr w:type="spellStart"/>
            <w:r w:rsidRPr="00744846">
              <w:rPr>
                <w:rFonts w:ascii="Times New Roman" w:eastAsia="Times New Roman" w:hAnsi="Times New Roman" w:cs="Times New Roman"/>
              </w:rPr>
              <w:t>Roundup</w:t>
            </w:r>
            <w:proofErr w:type="spellEnd"/>
            <w:r w:rsidRPr="00744846">
              <w:rPr>
                <w:rFonts w:ascii="Times New Roman" w:eastAsia="Times New Roman" w:hAnsi="Times New Roman" w:cs="Times New Roman"/>
              </w:rPr>
              <w:t xml:space="preserve">®) fueron tóxicas para  las  células  mononucleares  de  sangre  periférica  humana.  </w:t>
            </w:r>
            <w:proofErr w:type="spellStart"/>
            <w:r w:rsidRPr="00744846">
              <w:rPr>
                <w:rFonts w:ascii="Times New Roman" w:eastAsia="Times New Roman" w:hAnsi="Times New Roman" w:cs="Times New Roman"/>
              </w:rPr>
              <w:lastRenderedPageBreak/>
              <w:t>Roundup</w:t>
            </w:r>
            <w:proofErr w:type="spellEnd"/>
            <w:r w:rsidRPr="00744846">
              <w:rPr>
                <w:rFonts w:ascii="Times New Roman" w:eastAsia="Times New Roman" w:hAnsi="Times New Roman" w:cs="Times New Roman"/>
              </w:rPr>
              <w:t xml:space="preserve">®  fue  más  </w:t>
            </w:r>
            <w:proofErr w:type="spellStart"/>
            <w:r w:rsidRPr="00744846">
              <w:rPr>
                <w:rFonts w:ascii="Times New Roman" w:eastAsia="Times New Roman" w:hAnsi="Times New Roman" w:cs="Times New Roman"/>
              </w:rPr>
              <w:t>citotóxico</w:t>
            </w:r>
            <w:proofErr w:type="spellEnd"/>
            <w:r w:rsidRPr="00744846">
              <w:rPr>
                <w:rFonts w:ascii="Times New Roman" w:eastAsia="Times New Roman" w:hAnsi="Times New Roman" w:cs="Times New Roman"/>
              </w:rPr>
              <w:t xml:space="preserve"> que el glifosato grado técnico, ya que se encontró que la concentración letal 50 (LC50) analizada con el método de exclusión con azul de </w:t>
            </w:r>
            <w:proofErr w:type="spellStart"/>
            <w:r w:rsidRPr="00744846">
              <w:rPr>
                <w:rFonts w:ascii="Times New Roman" w:eastAsia="Times New Roman" w:hAnsi="Times New Roman" w:cs="Times New Roman"/>
              </w:rPr>
              <w:t>tripano</w:t>
            </w:r>
            <w:proofErr w:type="spellEnd"/>
            <w:r w:rsidRPr="00744846">
              <w:rPr>
                <w:rFonts w:ascii="Times New Roman" w:eastAsia="Times New Roman" w:hAnsi="Times New Roman" w:cs="Times New Roman"/>
              </w:rPr>
              <w:t xml:space="preserve"> a las 24 horas fue de 56,4 </w:t>
            </w:r>
            <w:proofErr w:type="spellStart"/>
            <w:r w:rsidRPr="00744846">
              <w:rPr>
                <w:rFonts w:ascii="Times New Roman" w:eastAsia="Times New Roman" w:hAnsi="Times New Roman" w:cs="Times New Roman"/>
              </w:rPr>
              <w:t>μg</w:t>
            </w:r>
            <w:proofErr w:type="spellEnd"/>
            <w:r w:rsidRPr="00744846">
              <w:rPr>
                <w:rFonts w:ascii="Times New Roman" w:eastAsia="Times New Roman" w:hAnsi="Times New Roman" w:cs="Times New Roman"/>
              </w:rPr>
              <w:t xml:space="preserve">/ml de glifosato en la forma de </w:t>
            </w:r>
            <w:proofErr w:type="spellStart"/>
            <w:r w:rsidRPr="00744846">
              <w:rPr>
                <w:rFonts w:ascii="Times New Roman" w:eastAsia="Times New Roman" w:hAnsi="Times New Roman" w:cs="Times New Roman"/>
              </w:rPr>
              <w:t>Roundup</w:t>
            </w:r>
            <w:proofErr w:type="spellEnd"/>
            <w:r w:rsidRPr="00744846">
              <w:rPr>
                <w:rFonts w:ascii="Times New Roman" w:eastAsia="Times New Roman" w:hAnsi="Times New Roman" w:cs="Times New Roman"/>
              </w:rPr>
              <w:t xml:space="preserve">® y de 1.640 mg/ml (1,64 </w:t>
            </w:r>
            <w:proofErr w:type="spellStart"/>
            <w:r w:rsidRPr="00744846">
              <w:rPr>
                <w:rFonts w:ascii="Times New Roman" w:eastAsia="Times New Roman" w:hAnsi="Times New Roman" w:cs="Times New Roman"/>
              </w:rPr>
              <w:t>μg</w:t>
            </w:r>
            <w:proofErr w:type="spellEnd"/>
            <w:r w:rsidRPr="00744846">
              <w:rPr>
                <w:rFonts w:ascii="Times New Roman" w:eastAsia="Times New Roman" w:hAnsi="Times New Roman" w:cs="Times New Roman"/>
              </w:rPr>
              <w:t>/ml) para glifosato grado técnico.</w:t>
            </w:r>
          </w:p>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b/>
              </w:rPr>
              <w:t xml:space="preserve">Conclusiones.  </w:t>
            </w:r>
            <w:r w:rsidRPr="00744846">
              <w:rPr>
                <w:rFonts w:ascii="Times New Roman" w:eastAsia="Times New Roman" w:hAnsi="Times New Roman" w:cs="Times New Roman"/>
              </w:rPr>
              <w:t xml:space="preserve">Los  resultados  de  este  estudio  in  vitro  confirman  el  efecto  tóxico  para  las células  humanas  observado  para  el  glifosato  y  sus  preparaciones  comerciales,  y  que  estas últimas son más </w:t>
            </w:r>
            <w:proofErr w:type="spellStart"/>
            <w:r w:rsidRPr="00744846">
              <w:rPr>
                <w:rFonts w:ascii="Times New Roman" w:eastAsia="Times New Roman" w:hAnsi="Times New Roman" w:cs="Times New Roman"/>
              </w:rPr>
              <w:t>citotóxicas</w:t>
            </w:r>
            <w:proofErr w:type="spellEnd"/>
            <w:r w:rsidRPr="00744846">
              <w:rPr>
                <w:rFonts w:ascii="Times New Roman" w:eastAsia="Times New Roman" w:hAnsi="Times New Roman" w:cs="Times New Roman"/>
              </w:rPr>
              <w:t xml:space="preserve"> que el compuesto activo, lo que apoya la idea de que los aditivos presentes  en  las  formulaciones  comerciales  juegan  un  papel  crucial  en  la  toxicidad  atribuida a  los  herbicidas  que  contienen  glifosato.</w:t>
            </w:r>
          </w:p>
        </w:tc>
      </w:tr>
      <w:tr w:rsidR="00681C25" w:rsidTr="00443A86">
        <w:tc>
          <w:tcPr>
            <w:tcW w:w="2340" w:type="dxa"/>
            <w:shd w:val="clear" w:color="auto" w:fill="auto"/>
            <w:tcMar>
              <w:top w:w="100" w:type="dxa"/>
              <w:left w:w="100" w:type="dxa"/>
              <w:bottom w:w="100" w:type="dxa"/>
              <w:right w:w="100" w:type="dxa"/>
            </w:tcMar>
          </w:tcPr>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lastRenderedPageBreak/>
              <w:t xml:space="preserve">Paz-y-Miño, César, Sánchez, María Eugenia, Arévalo, Melissa, Muñoz, María José, </w:t>
            </w:r>
            <w:proofErr w:type="spellStart"/>
            <w:r w:rsidRPr="00744846">
              <w:rPr>
                <w:rFonts w:ascii="Times New Roman" w:eastAsia="Times New Roman" w:hAnsi="Times New Roman" w:cs="Times New Roman"/>
              </w:rPr>
              <w:t>Witte</w:t>
            </w:r>
            <w:proofErr w:type="spellEnd"/>
            <w:r w:rsidRPr="00744846">
              <w:rPr>
                <w:rFonts w:ascii="Times New Roman" w:eastAsia="Times New Roman" w:hAnsi="Times New Roman" w:cs="Times New Roman"/>
              </w:rPr>
              <w:t>, Tania, De-la-Carrera, Ga</w:t>
            </w:r>
            <w:r w:rsidR="00454863">
              <w:rPr>
                <w:rFonts w:ascii="Times New Roman" w:eastAsia="Times New Roman" w:hAnsi="Times New Roman" w:cs="Times New Roman"/>
              </w:rPr>
              <w:t>briela Oleas, &amp; Leone, Paola E.</w:t>
            </w:r>
            <w:r w:rsidRPr="00744846">
              <w:rPr>
                <w:rFonts w:ascii="Times New Roman" w:eastAsia="Times New Roman" w:hAnsi="Times New Roman" w:cs="Times New Roman"/>
              </w:rPr>
              <w:t xml:space="preserve"> (2007). </w:t>
            </w:r>
            <w:proofErr w:type="spellStart"/>
            <w:r w:rsidRPr="00744846">
              <w:rPr>
                <w:rFonts w:ascii="Times New Roman" w:eastAsia="Times New Roman" w:hAnsi="Times New Roman" w:cs="Times New Roman"/>
              </w:rPr>
              <w:t>Evaluation</w:t>
            </w:r>
            <w:proofErr w:type="spellEnd"/>
            <w:r w:rsidRPr="00744846">
              <w:rPr>
                <w:rFonts w:ascii="Times New Roman" w:eastAsia="Times New Roman" w:hAnsi="Times New Roman" w:cs="Times New Roman"/>
              </w:rPr>
              <w:t xml:space="preserve"> of DNA </w:t>
            </w:r>
            <w:proofErr w:type="spellStart"/>
            <w:r w:rsidRPr="00744846">
              <w:rPr>
                <w:rFonts w:ascii="Times New Roman" w:eastAsia="Times New Roman" w:hAnsi="Times New Roman" w:cs="Times New Roman"/>
              </w:rPr>
              <w:t>damage</w:t>
            </w:r>
            <w:proofErr w:type="spellEnd"/>
            <w:r w:rsidRPr="00744846">
              <w:rPr>
                <w:rFonts w:ascii="Times New Roman" w:eastAsia="Times New Roman" w:hAnsi="Times New Roman" w:cs="Times New Roman"/>
              </w:rPr>
              <w:t xml:space="preserve"> in </w:t>
            </w:r>
            <w:proofErr w:type="spellStart"/>
            <w:r w:rsidRPr="00744846">
              <w:rPr>
                <w:rFonts w:ascii="Times New Roman" w:eastAsia="Times New Roman" w:hAnsi="Times New Roman" w:cs="Times New Roman"/>
              </w:rPr>
              <w:t>an</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Ecuadorian</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population</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exposed</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to</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glyphosate</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Genetics</w:t>
            </w:r>
            <w:proofErr w:type="spellEnd"/>
            <w:r w:rsidRPr="00744846">
              <w:rPr>
                <w:rFonts w:ascii="Times New Roman" w:eastAsia="Times New Roman" w:hAnsi="Times New Roman" w:cs="Times New Roman"/>
              </w:rPr>
              <w:t xml:space="preserve"> and Molecular </w:t>
            </w:r>
            <w:proofErr w:type="spellStart"/>
            <w:r w:rsidRPr="00744846">
              <w:rPr>
                <w:rFonts w:ascii="Times New Roman" w:eastAsia="Times New Roman" w:hAnsi="Times New Roman" w:cs="Times New Roman"/>
              </w:rPr>
              <w:t>Biology</w:t>
            </w:r>
            <w:proofErr w:type="spellEnd"/>
            <w:r w:rsidRPr="00744846">
              <w:rPr>
                <w:rFonts w:ascii="Times New Roman" w:eastAsia="Times New Roman" w:hAnsi="Times New Roman" w:cs="Times New Roman"/>
              </w:rPr>
              <w:t>, 30(2), 456-460. https://dx.doi.org/10.1590/S1415-47572007000300026</w:t>
            </w:r>
          </w:p>
        </w:tc>
        <w:tc>
          <w:tcPr>
            <w:tcW w:w="6691" w:type="dxa"/>
            <w:shd w:val="clear" w:color="auto" w:fill="auto"/>
            <w:tcMar>
              <w:top w:w="100" w:type="dxa"/>
              <w:left w:w="100" w:type="dxa"/>
              <w:bottom w:w="100" w:type="dxa"/>
              <w:right w:w="100" w:type="dxa"/>
            </w:tcMar>
          </w:tcPr>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t xml:space="preserve">Analizamos las consecuencias de la fumigación aérea con glifosato agregado a una solución de surfactante en la parte norte de Ecuador. Se investigaron un total de 24 individuos de control expuestos y 21 no expuestos utilizando el ensayo del cometa. Los resultados mostraron un mayor grado de daño en el ADN en el grupo expuesto (longitud del cometa = 35.5 µm) en comparación con el grupo de control (longitud del cometa = 25.94 µm). Estos resultados sugieren que en la formulación utilizada durante la pulverización aérea, el glifosato tuvo un efecto </w:t>
            </w:r>
            <w:proofErr w:type="spellStart"/>
            <w:r w:rsidRPr="00744846">
              <w:rPr>
                <w:rFonts w:ascii="Times New Roman" w:eastAsia="Times New Roman" w:hAnsi="Times New Roman" w:cs="Times New Roman"/>
              </w:rPr>
              <w:t>genotóxico</w:t>
            </w:r>
            <w:proofErr w:type="spellEnd"/>
            <w:r w:rsidRPr="00744846">
              <w:rPr>
                <w:rFonts w:ascii="Times New Roman" w:eastAsia="Times New Roman" w:hAnsi="Times New Roman" w:cs="Times New Roman"/>
              </w:rPr>
              <w:t xml:space="preserve"> en los individuos expuestos.</w:t>
            </w:r>
          </w:p>
        </w:tc>
      </w:tr>
      <w:tr w:rsidR="00681C25" w:rsidTr="00443A86">
        <w:tc>
          <w:tcPr>
            <w:tcW w:w="2340" w:type="dxa"/>
            <w:shd w:val="clear" w:color="auto" w:fill="auto"/>
            <w:tcMar>
              <w:top w:w="100" w:type="dxa"/>
              <w:left w:w="100" w:type="dxa"/>
              <w:bottom w:w="100" w:type="dxa"/>
              <w:right w:w="100" w:type="dxa"/>
            </w:tcMar>
          </w:tcPr>
          <w:p w:rsidR="00681C25" w:rsidRPr="00744846" w:rsidRDefault="00454863"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t>Sanín</w:t>
            </w:r>
            <w:r w:rsidR="00546B65" w:rsidRPr="00744846">
              <w:rPr>
                <w:rFonts w:ascii="Times New Roman" w:eastAsia="Times New Roman" w:hAnsi="Times New Roman" w:cs="Times New Roman"/>
              </w:rPr>
              <w:t xml:space="preserve"> LH, Carrasquilla G, Solomon KR, Cole DC, Marshall EJ. Diferencias regionales en el tiempo hasta el embarazo entre mujeres fértiles de cinco regiones colombianas con diferente uso de glifosato. J </w:t>
            </w:r>
            <w:proofErr w:type="spellStart"/>
            <w:r w:rsidR="00546B65" w:rsidRPr="00744846">
              <w:rPr>
                <w:rFonts w:ascii="Times New Roman" w:eastAsia="Times New Roman" w:hAnsi="Times New Roman" w:cs="Times New Roman"/>
              </w:rPr>
              <w:t>Toxicol</w:t>
            </w:r>
            <w:proofErr w:type="spellEnd"/>
            <w:r w:rsidR="00546B65" w:rsidRPr="00744846">
              <w:rPr>
                <w:rFonts w:ascii="Times New Roman" w:eastAsia="Times New Roman" w:hAnsi="Times New Roman" w:cs="Times New Roman"/>
              </w:rPr>
              <w:t xml:space="preserve"> </w:t>
            </w:r>
            <w:proofErr w:type="spellStart"/>
            <w:r w:rsidR="00546B65" w:rsidRPr="00744846">
              <w:rPr>
                <w:rFonts w:ascii="Times New Roman" w:eastAsia="Times New Roman" w:hAnsi="Times New Roman" w:cs="Times New Roman"/>
              </w:rPr>
              <w:t>Environ</w:t>
            </w:r>
            <w:proofErr w:type="spellEnd"/>
            <w:r w:rsidR="00546B65" w:rsidRPr="00744846">
              <w:rPr>
                <w:rFonts w:ascii="Times New Roman" w:eastAsia="Times New Roman" w:hAnsi="Times New Roman" w:cs="Times New Roman"/>
              </w:rPr>
              <w:t xml:space="preserve"> </w:t>
            </w:r>
            <w:proofErr w:type="spellStart"/>
            <w:r w:rsidR="00546B65" w:rsidRPr="00744846">
              <w:rPr>
                <w:rFonts w:ascii="Times New Roman" w:eastAsia="Times New Roman" w:hAnsi="Times New Roman" w:cs="Times New Roman"/>
              </w:rPr>
              <w:t>Health</w:t>
            </w:r>
            <w:proofErr w:type="spellEnd"/>
            <w:r w:rsidR="00546B65" w:rsidRPr="00744846">
              <w:rPr>
                <w:rFonts w:ascii="Times New Roman" w:eastAsia="Times New Roman" w:hAnsi="Times New Roman" w:cs="Times New Roman"/>
              </w:rPr>
              <w:t xml:space="preserve"> A. 2009; 72 (15–16): 949–960. </w:t>
            </w:r>
            <w:proofErr w:type="spellStart"/>
            <w:r w:rsidR="00546B65" w:rsidRPr="00744846">
              <w:rPr>
                <w:rFonts w:ascii="Times New Roman" w:eastAsia="Times New Roman" w:hAnsi="Times New Roman" w:cs="Times New Roman"/>
              </w:rPr>
              <w:t>Doi</w:t>
            </w:r>
            <w:proofErr w:type="spellEnd"/>
            <w:r w:rsidR="00546B65" w:rsidRPr="00744846">
              <w:rPr>
                <w:rFonts w:ascii="Times New Roman" w:eastAsia="Times New Roman" w:hAnsi="Times New Roman" w:cs="Times New Roman"/>
              </w:rPr>
              <w:t>: 10.1080 / 15287390902929691</w:t>
            </w:r>
          </w:p>
        </w:tc>
        <w:tc>
          <w:tcPr>
            <w:tcW w:w="6691" w:type="dxa"/>
            <w:shd w:val="clear" w:color="auto" w:fill="auto"/>
            <w:tcMar>
              <w:top w:w="100" w:type="dxa"/>
              <w:left w:w="100" w:type="dxa"/>
              <w:bottom w:w="100" w:type="dxa"/>
              <w:right w:w="100" w:type="dxa"/>
            </w:tcMar>
          </w:tcPr>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t xml:space="preserve">El objetivo de este estudio fue evaluar si existía una asociación entre el uso de glifosato cuando se aplicaba mediante pulverización aérea para la erradicación de cultivos ilícitos (cocaína y amapola) y el tiempo hasta el embarazo (TTP) entre mujeres fértiles. Se realizó un estudio de cohorte retrospectivo (con un índice de exposición ecológica) de los primeros embarazos en 2592 mujeres colombianas fértiles de 5 regiones con diferentes usos de glifosato. Las mujeres fueron entrevistadas con respecto a los factores predictivos potenciales de TTP, que se midieron en meses. Las probabilidades de fecundidad (FOR) se calcularon utilizando un análogo de tiempo discreto del modelo de riesgo proporcional de Cox. Hubo diferencias en TTP entre regiones. En el modelo multivariado final, el principal predictor fue la región ajustada por la relación irregular con el compañero, edad materna al primer embarazo y, marginalmente, consumo de café y autopercepción de la contaminación del agua. Boyacá, una región con cultivos tradicionales y. Recientemente, los cultivos ilícitos sin erradicación con glifosato (erradicación manual) mostraron un riesgo mínimo y fueron la región de </w:t>
            </w:r>
            <w:r w:rsidRPr="00744846">
              <w:rPr>
                <w:rFonts w:ascii="Times New Roman" w:eastAsia="Times New Roman" w:hAnsi="Times New Roman" w:cs="Times New Roman"/>
              </w:rPr>
              <w:lastRenderedPageBreak/>
              <w:t xml:space="preserve">referencia. Otras regiones, incluyendo Sierra Nevada (área de control, agricultura orgánica), Putumayo y Nariño (cultivos ilícitos y programa de fumigación de erradicación intensiva) y Valle del Cauca, demostraron un mayor riesgo de TTP más largo, con el mayor riesgo para el Valle del Cauca (FOR </w:t>
            </w:r>
            <w:proofErr w:type="gramStart"/>
            <w:r w:rsidRPr="00744846">
              <w:rPr>
                <w:rFonts w:ascii="Times New Roman" w:eastAsia="Times New Roman" w:hAnsi="Times New Roman" w:cs="Times New Roman"/>
              </w:rPr>
              <w:t>0.15 ,</w:t>
            </w:r>
            <w:proofErr w:type="gramEnd"/>
            <w:r w:rsidRPr="00744846">
              <w:rPr>
                <w:rFonts w:ascii="Times New Roman" w:eastAsia="Times New Roman" w:hAnsi="Times New Roman" w:cs="Times New Roman"/>
              </w:rPr>
              <w:t xml:space="preserve"> 95% CI 0.12, 0.18), una región de caña de azúcar con un historial de uso de glifosato y otros químicos por más de 30 años. La reducción de la fecundidad en algunas regiones no se asoció con el uso de glifosato para la pulverización de erradicación. Las diferencias ecológicas observadas permanecen sin explicación y pueden producirse por exposiciones variables a factores ambientales, antecedentes de programas anticonceptivos en la región o trastornos psicológicos. Se necesitan estudios futuros que examinen estas u otras posibles causas.</w:t>
            </w:r>
          </w:p>
        </w:tc>
      </w:tr>
      <w:tr w:rsidR="00681C25" w:rsidTr="00443A86">
        <w:tc>
          <w:tcPr>
            <w:tcW w:w="2340" w:type="dxa"/>
            <w:shd w:val="clear" w:color="auto" w:fill="auto"/>
            <w:tcMar>
              <w:top w:w="100" w:type="dxa"/>
              <w:left w:w="100" w:type="dxa"/>
              <w:bottom w:w="100" w:type="dxa"/>
              <w:right w:w="100" w:type="dxa"/>
            </w:tcMar>
          </w:tcPr>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lastRenderedPageBreak/>
              <w:t xml:space="preserve">Paz-y-Miño, C., Muñoz, M., Maldonado, A., et al. (2011). Determinación de línea de base en áreas sociales, de salud y genéticas en comunidades afectadas por la fumigación aérea con glifosato en la frontera noreste de Ecuador. Número especial sobre la 13ª Conferencia Internacional del Consorcio de la Cuenca del Pacífico para el Medio Ambiente y la Salud: Exposiciones ambientales en la era del cambio climático Editado por Peter D. </w:t>
            </w:r>
            <w:proofErr w:type="spellStart"/>
            <w:r w:rsidRPr="00744846">
              <w:rPr>
                <w:rFonts w:ascii="Times New Roman" w:eastAsia="Times New Roman" w:hAnsi="Times New Roman" w:cs="Times New Roman"/>
              </w:rPr>
              <w:t>Sly</w:t>
            </w:r>
            <w:proofErr w:type="spellEnd"/>
            <w:r w:rsidRPr="00744846">
              <w:rPr>
                <w:rFonts w:ascii="Times New Roman" w:eastAsia="Times New Roman" w:hAnsi="Times New Roman" w:cs="Times New Roman"/>
              </w:rPr>
              <w:t xml:space="preserve">, David O. </w:t>
            </w:r>
            <w:proofErr w:type="spellStart"/>
            <w:r w:rsidRPr="00744846">
              <w:rPr>
                <w:rFonts w:ascii="Times New Roman" w:eastAsia="Times New Roman" w:hAnsi="Times New Roman" w:cs="Times New Roman"/>
              </w:rPr>
              <w:t>Carpenter</w:t>
            </w:r>
            <w:proofErr w:type="spellEnd"/>
            <w:r w:rsidRPr="00744846">
              <w:rPr>
                <w:rFonts w:ascii="Times New Roman" w:eastAsia="Times New Roman" w:hAnsi="Times New Roman" w:cs="Times New Roman"/>
              </w:rPr>
              <w:t xml:space="preserve"> y Robert G. </w:t>
            </w:r>
            <w:proofErr w:type="spellStart"/>
            <w:r w:rsidRPr="00744846">
              <w:rPr>
                <w:rFonts w:ascii="Times New Roman" w:eastAsia="Times New Roman" w:hAnsi="Times New Roman" w:cs="Times New Roman"/>
              </w:rPr>
              <w:t>Arnold</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Reviews</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on</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Environmental</w:t>
            </w:r>
            <w:proofErr w:type="spellEnd"/>
            <w:r w:rsidRPr="00744846">
              <w:rPr>
                <w:rFonts w:ascii="Times New Roman" w:eastAsia="Times New Roman" w:hAnsi="Times New Roman" w:cs="Times New Roman"/>
              </w:rPr>
              <w:t xml:space="preserve"> </w:t>
            </w:r>
            <w:proofErr w:type="spellStart"/>
            <w:r w:rsidRPr="00744846">
              <w:rPr>
                <w:rFonts w:ascii="Times New Roman" w:eastAsia="Times New Roman" w:hAnsi="Times New Roman" w:cs="Times New Roman"/>
              </w:rPr>
              <w:t>Health</w:t>
            </w:r>
            <w:proofErr w:type="spellEnd"/>
            <w:r w:rsidRPr="00744846">
              <w:rPr>
                <w:rFonts w:ascii="Times New Roman" w:eastAsia="Times New Roman" w:hAnsi="Times New Roman" w:cs="Times New Roman"/>
              </w:rPr>
              <w:t xml:space="preserve"> , 26 (1), pp. 45-51. Consultado el 18 de julio de 2019, de </w:t>
            </w:r>
            <w:proofErr w:type="spellStart"/>
            <w:r w:rsidRPr="00744846">
              <w:rPr>
                <w:rFonts w:ascii="Times New Roman" w:eastAsia="Times New Roman" w:hAnsi="Times New Roman" w:cs="Times New Roman"/>
              </w:rPr>
              <w:t>doi</w:t>
            </w:r>
            <w:proofErr w:type="spellEnd"/>
            <w:r w:rsidRPr="00744846">
              <w:rPr>
                <w:rFonts w:ascii="Times New Roman" w:eastAsia="Times New Roman" w:hAnsi="Times New Roman" w:cs="Times New Roman"/>
              </w:rPr>
              <w:t>: 10.1515 / reveh.2011.007</w:t>
            </w:r>
          </w:p>
        </w:tc>
        <w:tc>
          <w:tcPr>
            <w:tcW w:w="6691" w:type="dxa"/>
            <w:shd w:val="clear" w:color="auto" w:fill="auto"/>
            <w:tcMar>
              <w:top w:w="100" w:type="dxa"/>
              <w:left w:w="100" w:type="dxa"/>
              <w:bottom w:w="100" w:type="dxa"/>
              <w:right w:w="100" w:type="dxa"/>
            </w:tcMar>
          </w:tcPr>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t xml:space="preserve">La frontera noreste de Ecuador ha sido fumigada de forma aérea con una mezcla de herbicidas que contiene surfactantes y adyuvantes, ejecutados por el gobierno colombiano. El propósito de este estudio fue diagnosticar los aspectos sociales, de salud y genéticos de las personas afectadas por el glifosato. Para lograr este objetivo, se entrevistó a 144 personas y se obtuvieron 521 diagnósticos médicos y 182 muestras de sangre periférica. </w:t>
            </w:r>
            <w:proofErr w:type="spellStart"/>
            <w:r w:rsidRPr="00744846">
              <w:rPr>
                <w:rFonts w:ascii="Times New Roman" w:eastAsia="Times New Roman" w:hAnsi="Times New Roman" w:cs="Times New Roman"/>
              </w:rPr>
              <w:t>Genotipado</w:t>
            </w:r>
            <w:proofErr w:type="spellEnd"/>
            <w:r w:rsidRPr="00744846">
              <w:rPr>
                <w:rFonts w:ascii="Times New Roman" w:eastAsia="Times New Roman" w:hAnsi="Times New Roman" w:cs="Times New Roman"/>
              </w:rPr>
              <w:t xml:space="preserve"> de GSTP1 Ile105Val, GPX-1 Pro198Leu, y XRCC1 Arg399Gln polimorfismos se analizaron, utilizando la técnica de PCR-RFLP. Se realizó la evaluación de las aberraciones cromosómicas, obteniéndose 182 cariotipos. La desnutrición infantil fue del 3%. Del total de la población, el 7,7% tenía hijos con malformaciones y el porcentaje de abortos era del 12,7%. Con respecto a la </w:t>
            </w:r>
            <w:proofErr w:type="spellStart"/>
            <w:r w:rsidRPr="00744846">
              <w:rPr>
                <w:rFonts w:ascii="Times New Roman" w:eastAsia="Times New Roman" w:hAnsi="Times New Roman" w:cs="Times New Roman"/>
              </w:rPr>
              <w:t>genotipificación</w:t>
            </w:r>
            <w:proofErr w:type="spellEnd"/>
            <w:r w:rsidRPr="00744846">
              <w:rPr>
                <w:rFonts w:ascii="Times New Roman" w:eastAsia="Times New Roman" w:hAnsi="Times New Roman" w:cs="Times New Roman"/>
              </w:rPr>
              <w:t xml:space="preserve">, los individuos con GSTP1 Val / Val obtuvieron una proporción de probabilidades de 4.88 (p &lt;0. 001), y los individuos </w:t>
            </w:r>
            <w:proofErr w:type="spellStart"/>
            <w:r w:rsidRPr="00744846">
              <w:rPr>
                <w:rFonts w:ascii="Times New Roman" w:eastAsia="Times New Roman" w:hAnsi="Times New Roman" w:cs="Times New Roman"/>
              </w:rPr>
              <w:t>Ile</w:t>
            </w:r>
            <w:proofErr w:type="spellEnd"/>
            <w:r w:rsidRPr="00744846">
              <w:rPr>
                <w:rFonts w:ascii="Times New Roman" w:eastAsia="Times New Roman" w:hAnsi="Times New Roman" w:cs="Times New Roman"/>
              </w:rPr>
              <w:t xml:space="preserve"> / Val, junto con los individuos Val / Val, tenían una razón de probabilidad de 2.6 (p &lt;0.05). Además, los individuos GPX-1 Leu / Leu presentaron un </w:t>
            </w:r>
            <w:proofErr w:type="spellStart"/>
            <w:r w:rsidRPr="00744846">
              <w:rPr>
                <w:rFonts w:ascii="Times New Roman" w:eastAsia="Times New Roman" w:hAnsi="Times New Roman" w:cs="Times New Roman"/>
              </w:rPr>
              <w:t>odds</w:t>
            </w:r>
            <w:proofErr w:type="spellEnd"/>
            <w:r w:rsidRPr="00744846">
              <w:rPr>
                <w:rFonts w:ascii="Times New Roman" w:eastAsia="Times New Roman" w:hAnsi="Times New Roman" w:cs="Times New Roman"/>
              </w:rPr>
              <w:t xml:space="preserve"> ratio (OR) de 8.5 (p &lt;0.05). En cuanto a los cariotipos, los 182 individuos tenían cariotipos normales. En conclusión, la población de estudio no presentó alteraciones cromosómicas y de ADN significativas. El impacto social más importante fue el miedo. Recomendamos futuros estudios prospectivos para evaluar las comunidades.</w:t>
            </w:r>
          </w:p>
        </w:tc>
      </w:tr>
      <w:tr w:rsidR="00681C25" w:rsidTr="00443A86">
        <w:tc>
          <w:tcPr>
            <w:tcW w:w="2340" w:type="dxa"/>
            <w:shd w:val="clear" w:color="auto" w:fill="auto"/>
            <w:tcMar>
              <w:top w:w="100" w:type="dxa"/>
              <w:left w:w="100" w:type="dxa"/>
              <w:bottom w:w="100" w:type="dxa"/>
              <w:right w:w="100" w:type="dxa"/>
            </w:tcMar>
          </w:tcPr>
          <w:p w:rsidR="00681C25" w:rsidRPr="00744846" w:rsidRDefault="0048765B"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Bardakjian</w:t>
            </w:r>
            <w:proofErr w:type="spellEnd"/>
            <w:r>
              <w:rPr>
                <w:rFonts w:ascii="Times New Roman" w:eastAsia="Times New Roman" w:hAnsi="Times New Roman" w:cs="Times New Roman"/>
              </w:rPr>
              <w:t xml:space="preserve"> T, Schneider A. 2005</w:t>
            </w:r>
            <w:r w:rsidR="00546B65" w:rsidRPr="00744846">
              <w:rPr>
                <w:rFonts w:ascii="Times New Roman" w:eastAsia="Times New Roman" w:hAnsi="Times New Roman" w:cs="Times New Roman"/>
              </w:rPr>
              <w:t xml:space="preserve">. Asociación de </w:t>
            </w:r>
            <w:proofErr w:type="spellStart"/>
            <w:r w:rsidR="00546B65" w:rsidRPr="00744846">
              <w:rPr>
                <w:rFonts w:ascii="Times New Roman" w:eastAsia="Times New Roman" w:hAnsi="Times New Roman" w:cs="Times New Roman"/>
              </w:rPr>
              <w:lastRenderedPageBreak/>
              <w:t>anoftalmia</w:t>
            </w:r>
            <w:proofErr w:type="spellEnd"/>
            <w:r w:rsidR="00546B65" w:rsidRPr="00744846">
              <w:rPr>
                <w:rFonts w:ascii="Times New Roman" w:eastAsia="Times New Roman" w:hAnsi="Times New Roman" w:cs="Times New Roman"/>
              </w:rPr>
              <w:t xml:space="preserve"> y atresia esofágica: cuatro nuevos casos identificados por el registro clíni</w:t>
            </w:r>
            <w:r>
              <w:rPr>
                <w:rFonts w:ascii="Times New Roman" w:eastAsia="Times New Roman" w:hAnsi="Times New Roman" w:cs="Times New Roman"/>
              </w:rPr>
              <w:t xml:space="preserve">co de </w:t>
            </w:r>
            <w:proofErr w:type="spellStart"/>
            <w:r>
              <w:rPr>
                <w:rFonts w:ascii="Times New Roman" w:eastAsia="Times New Roman" w:hAnsi="Times New Roman" w:cs="Times New Roman"/>
              </w:rPr>
              <w:t>anoftalmia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microftalmía</w:t>
            </w:r>
            <w:proofErr w:type="spellEnd"/>
            <w:r>
              <w:rPr>
                <w:rFonts w:ascii="Times New Roman" w:eastAsia="Times New Roman" w:hAnsi="Times New Roman" w:cs="Times New Roman"/>
              </w:rPr>
              <w:t xml:space="preserve">. Soy J </w:t>
            </w:r>
            <w:proofErr w:type="spellStart"/>
            <w:r>
              <w:rPr>
                <w:rFonts w:ascii="Times New Roman" w:eastAsia="Times New Roman" w:hAnsi="Times New Roman" w:cs="Times New Roman"/>
              </w:rPr>
              <w:t>Med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Genet</w:t>
            </w:r>
            <w:proofErr w:type="spellEnd"/>
            <w:r>
              <w:rPr>
                <w:rFonts w:ascii="Times New Roman" w:eastAsia="Times New Roman" w:hAnsi="Times New Roman" w:cs="Times New Roman"/>
              </w:rPr>
              <w:t xml:space="preserve"> A132A (1</w:t>
            </w:r>
            <w:r w:rsidR="00546B65" w:rsidRPr="00744846">
              <w:rPr>
                <w:rFonts w:ascii="Times New Roman" w:eastAsia="Times New Roman" w:hAnsi="Times New Roman" w:cs="Times New Roman"/>
              </w:rPr>
              <w:t>): 54 - 56 .</w:t>
            </w:r>
          </w:p>
        </w:tc>
        <w:tc>
          <w:tcPr>
            <w:tcW w:w="6691" w:type="dxa"/>
            <w:shd w:val="clear" w:color="auto" w:fill="auto"/>
            <w:tcMar>
              <w:top w:w="100" w:type="dxa"/>
              <w:left w:w="100" w:type="dxa"/>
              <w:bottom w:w="100" w:type="dxa"/>
              <w:right w:w="100" w:type="dxa"/>
            </w:tcMar>
          </w:tcPr>
          <w:p w:rsidR="00681C25" w:rsidRPr="00744846" w:rsidRDefault="00744846"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La </w:t>
            </w:r>
            <w:proofErr w:type="spellStart"/>
            <w:r>
              <w:rPr>
                <w:rFonts w:ascii="Times New Roman" w:eastAsia="Times New Roman" w:hAnsi="Times New Roman" w:cs="Times New Roman"/>
              </w:rPr>
              <w:t>microftalmia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sindrómica</w:t>
            </w:r>
            <w:proofErr w:type="spellEnd"/>
            <w:r>
              <w:rPr>
                <w:rFonts w:ascii="Times New Roman" w:eastAsia="Times New Roman" w:hAnsi="Times New Roman" w:cs="Times New Roman"/>
              </w:rPr>
              <w:t xml:space="preserve"> </w:t>
            </w:r>
            <w:r w:rsidR="00546B65" w:rsidRPr="00744846">
              <w:rPr>
                <w:rFonts w:ascii="Times New Roman" w:eastAsia="Times New Roman" w:hAnsi="Times New Roman" w:cs="Times New Roman"/>
              </w:rPr>
              <w:t xml:space="preserve"> es un síndrome congénito raro asociado con anomalías cerebrales, atresia esofágica y anomalías genitales. Este es el caso de un varón de 4 años con </w:t>
            </w:r>
            <w:proofErr w:type="spellStart"/>
            <w:r w:rsidR="00546B65" w:rsidRPr="00744846">
              <w:rPr>
                <w:rFonts w:ascii="Times New Roman" w:eastAsia="Times New Roman" w:hAnsi="Times New Roman" w:cs="Times New Roman"/>
              </w:rPr>
              <w:t>microftalmia</w:t>
            </w:r>
            <w:proofErr w:type="spellEnd"/>
            <w:r w:rsidR="00546B65" w:rsidRPr="00744846">
              <w:rPr>
                <w:rFonts w:ascii="Times New Roman" w:eastAsia="Times New Roman" w:hAnsi="Times New Roman" w:cs="Times New Roman"/>
              </w:rPr>
              <w:t xml:space="preserve"> bilateral, baja estatura, </w:t>
            </w:r>
            <w:r w:rsidR="00546B65" w:rsidRPr="00744846">
              <w:rPr>
                <w:rFonts w:ascii="Times New Roman" w:eastAsia="Times New Roman" w:hAnsi="Times New Roman" w:cs="Times New Roman"/>
              </w:rPr>
              <w:lastRenderedPageBreak/>
              <w:t>retraso en el desarrollo neurológico, anomalías genitales y exposición materna al glifosato durante el embarazo. Las pruebas genéticas detectaron una mutación heterocigótica patógena previ</w:t>
            </w:r>
            <w:r w:rsidR="0048765B">
              <w:rPr>
                <w:rFonts w:ascii="Times New Roman" w:eastAsia="Times New Roman" w:hAnsi="Times New Roman" w:cs="Times New Roman"/>
              </w:rPr>
              <w:t>amente informada en el gen SOX2</w:t>
            </w:r>
            <w:r w:rsidR="00546B65" w:rsidRPr="00744846">
              <w:rPr>
                <w:rFonts w:ascii="Times New Roman" w:eastAsia="Times New Roman" w:hAnsi="Times New Roman" w:cs="Times New Roman"/>
              </w:rPr>
              <w:t xml:space="preserve">, lo que confirma un diagnóstico de </w:t>
            </w:r>
            <w:proofErr w:type="spellStart"/>
            <w:r w:rsidR="00546B65" w:rsidRPr="00744846">
              <w:rPr>
                <w:rFonts w:ascii="Times New Roman" w:eastAsia="Times New Roman" w:hAnsi="Times New Roman" w:cs="Times New Roman"/>
              </w:rPr>
              <w:t>microftalmia</w:t>
            </w:r>
            <w:proofErr w:type="spellEnd"/>
            <w:r w:rsidR="00546B65" w:rsidRPr="00744846">
              <w:rPr>
                <w:rFonts w:ascii="Times New Roman" w:eastAsia="Times New Roman" w:hAnsi="Times New Roman" w:cs="Times New Roman"/>
              </w:rPr>
              <w:t xml:space="preserve"> </w:t>
            </w:r>
            <w:proofErr w:type="spellStart"/>
            <w:r w:rsidR="00546B65" w:rsidRPr="00744846">
              <w:rPr>
                <w:rFonts w:ascii="Times New Roman" w:eastAsia="Times New Roman" w:hAnsi="Times New Roman" w:cs="Times New Roman"/>
              </w:rPr>
              <w:t>sindrómica</w:t>
            </w:r>
            <w:proofErr w:type="spellEnd"/>
            <w:r w:rsidR="00546B65" w:rsidRPr="00744846">
              <w:rPr>
                <w:rFonts w:ascii="Times New Roman" w:eastAsia="Times New Roman" w:hAnsi="Times New Roman" w:cs="Times New Roman"/>
              </w:rPr>
              <w:t xml:space="preserve"> </w:t>
            </w:r>
            <w:r w:rsidR="00546B65" w:rsidRPr="00744846">
              <w:rPr>
                <w:rFonts w:ascii="Cambria Math" w:eastAsia="Times New Roman" w:hAnsi="Cambria Math" w:cs="Cambria Math"/>
              </w:rPr>
              <w:t>‐</w:t>
            </w:r>
            <w:r w:rsidR="00546B65" w:rsidRPr="00744846">
              <w:rPr>
                <w:rFonts w:ascii="Times New Roman" w:eastAsia="Times New Roman" w:hAnsi="Times New Roman" w:cs="Times New Roman"/>
              </w:rPr>
              <w:t xml:space="preserve"> 3. Cuando un paciente presenta </w:t>
            </w:r>
            <w:proofErr w:type="spellStart"/>
            <w:r w:rsidR="00546B65" w:rsidRPr="00744846">
              <w:rPr>
                <w:rFonts w:ascii="Times New Roman" w:eastAsia="Times New Roman" w:hAnsi="Times New Roman" w:cs="Times New Roman"/>
              </w:rPr>
              <w:t>microftalmia</w:t>
            </w:r>
            <w:proofErr w:type="spellEnd"/>
            <w:r w:rsidR="00546B65" w:rsidRPr="00744846">
              <w:rPr>
                <w:rFonts w:ascii="Times New Roman" w:eastAsia="Times New Roman" w:hAnsi="Times New Roman" w:cs="Times New Roman"/>
              </w:rPr>
              <w:t xml:space="preserve"> bilateral, es necesario determinar si está aislada o es </w:t>
            </w:r>
            <w:proofErr w:type="spellStart"/>
            <w:r w:rsidR="00546B65" w:rsidRPr="00744846">
              <w:rPr>
                <w:rFonts w:ascii="Times New Roman" w:eastAsia="Times New Roman" w:hAnsi="Times New Roman" w:cs="Times New Roman"/>
              </w:rPr>
              <w:t>sindrómica</w:t>
            </w:r>
            <w:proofErr w:type="spellEnd"/>
            <w:r w:rsidR="00546B65" w:rsidRPr="00744846">
              <w:rPr>
                <w:rFonts w:ascii="Times New Roman" w:eastAsia="Times New Roman" w:hAnsi="Times New Roman" w:cs="Times New Roman"/>
              </w:rPr>
              <w:t>; después, se deben realizar pruebas genéticas para ofrecer un asesoramiento genético efectivo.</w:t>
            </w:r>
          </w:p>
        </w:tc>
      </w:tr>
      <w:tr w:rsidR="00681C25" w:rsidTr="00443A86">
        <w:tc>
          <w:tcPr>
            <w:tcW w:w="2340" w:type="dxa"/>
            <w:shd w:val="clear" w:color="auto" w:fill="auto"/>
            <w:tcMar>
              <w:top w:w="100" w:type="dxa"/>
              <w:left w:w="100" w:type="dxa"/>
              <w:bottom w:w="100" w:type="dxa"/>
              <w:right w:w="100" w:type="dxa"/>
            </w:tcMar>
          </w:tcPr>
          <w:p w:rsidR="00681C25" w:rsidRPr="00744846" w:rsidRDefault="00546B65" w:rsidP="00974080">
            <w:pPr>
              <w:widowControl w:val="0"/>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lastRenderedPageBreak/>
              <w:t>Camacho, A. &amp; Mejía, D. (2017). Consecuencias para la salud de la fumigación aérea de cultivos ilícitos: el caso de Colombia. Revista de economía de la salud</w:t>
            </w:r>
          </w:p>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t>Volumen 54, julio de 2017, páginas 147-160. https://doi.org/10.1016/j.jhealeco.2017.04.005</w:t>
            </w:r>
          </w:p>
        </w:tc>
        <w:tc>
          <w:tcPr>
            <w:tcW w:w="6691" w:type="dxa"/>
            <w:shd w:val="clear" w:color="auto" w:fill="auto"/>
            <w:tcMar>
              <w:top w:w="100" w:type="dxa"/>
              <w:left w:w="100" w:type="dxa"/>
              <w:bottom w:w="100" w:type="dxa"/>
              <w:right w:w="100" w:type="dxa"/>
            </w:tcMar>
          </w:tcPr>
          <w:p w:rsidR="00681C25" w:rsidRPr="00744846" w:rsidRDefault="00546B65" w:rsidP="0097408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44846">
              <w:rPr>
                <w:rFonts w:ascii="Times New Roman" w:eastAsia="Times New Roman" w:hAnsi="Times New Roman" w:cs="Times New Roman"/>
              </w:rPr>
              <w:t>Este documento explota las variaciones en la fumigación aérea en el tiempo y el espacio en Colombia y emplea un panel de registros de salud individuales para estudiar los efectos causales de la fumigación aérea de herbicidas (glifosato) en los resultados relacionados con la salud a corto plazo. Nuestros resultados muestran que la exposición al herbicida utilizado en campañas de fumigación aérea aumenta el número de consultas médicas relacionadas con enfermedades dermatológicas y respiratorias, así como el número de abortos involuntarios. Estos hallazgos son robustos a la inclusión de efectos fijos individuales., que comparan la prevalencia de estas condiciones médicas para la misma persona con diferentes niveles de exposición al herbicida utilizado en el programa de fumigación aérea durante un período de 5 años. Además, nuestros resultados son sólidos para controlar la extensión del cultivo ilícito de coca en el municipio de residencia.</w:t>
            </w:r>
          </w:p>
        </w:tc>
      </w:tr>
    </w:tbl>
    <w:p w:rsidR="00681C25" w:rsidRDefault="00681C25">
      <w:pPr>
        <w:spacing w:after="0"/>
        <w:jc w:val="both"/>
        <w:rPr>
          <w:rFonts w:ascii="Times New Roman" w:eastAsia="Times New Roman" w:hAnsi="Times New Roman" w:cs="Times New Roman"/>
          <w:sz w:val="24"/>
          <w:szCs w:val="24"/>
        </w:rPr>
      </w:pPr>
    </w:p>
    <w:p w:rsidR="00443A86" w:rsidRDefault="00443A86" w:rsidP="00E44906">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43A86">
        <w:rPr>
          <w:rFonts w:ascii="Times New Roman" w:eastAsia="Times New Roman" w:hAnsi="Times New Roman" w:cs="Times New Roman"/>
          <w:b/>
          <w:color w:val="000000"/>
          <w:sz w:val="24"/>
          <w:szCs w:val="24"/>
        </w:rPr>
        <w:t>Efectos de vulneración psicosocial a causa del uso del glifosato</w:t>
      </w:r>
      <w:r>
        <w:rPr>
          <w:rStyle w:val="Refdenotaalpie"/>
          <w:rFonts w:ascii="Times New Roman" w:eastAsia="Times New Roman" w:hAnsi="Times New Roman" w:cs="Times New Roman"/>
          <w:b/>
          <w:color w:val="000000"/>
          <w:sz w:val="24"/>
          <w:szCs w:val="24"/>
        </w:rPr>
        <w:footnoteReference w:id="7"/>
      </w:r>
      <w:r>
        <w:rPr>
          <w:rFonts w:ascii="Times New Roman" w:eastAsia="Times New Roman" w:hAnsi="Times New Roman" w:cs="Times New Roman"/>
          <w:b/>
          <w:color w:val="000000"/>
          <w:sz w:val="24"/>
          <w:szCs w:val="24"/>
        </w:rPr>
        <w:t>.</w:t>
      </w:r>
    </w:p>
    <w:p w:rsidR="00443A86" w:rsidRPr="00443A86" w:rsidRDefault="00443A86" w:rsidP="00E44906">
      <w:pPr>
        <w:shd w:val="clear" w:color="auto" w:fill="FFFFFF"/>
        <w:spacing w:after="0" w:line="360" w:lineRule="auto"/>
        <w:jc w:val="both"/>
        <w:rPr>
          <w:rFonts w:ascii="Times New Roman" w:eastAsia="Times New Roman" w:hAnsi="Times New Roman" w:cs="Times New Roman"/>
          <w:sz w:val="24"/>
          <w:szCs w:val="24"/>
          <w:lang w:val="es-CO"/>
        </w:rPr>
      </w:pPr>
      <w:r w:rsidRPr="00443A86">
        <w:rPr>
          <w:rFonts w:ascii="Times New Roman" w:eastAsia="Times New Roman" w:hAnsi="Times New Roman" w:cs="Times New Roman"/>
          <w:color w:val="000000"/>
          <w:sz w:val="24"/>
          <w:szCs w:val="24"/>
          <w:lang w:val="es-CO"/>
        </w:rPr>
        <w:t>Ya algunos medios de comunicación en el país año logrado recolectar información directamente de las víctimas del uso de este herbicida. El 23 de septiembre de 2018 el equipo digital NTC, Noticias Uno- Sistema informativo del Canal 1</w:t>
      </w:r>
      <w:r>
        <w:rPr>
          <w:rFonts w:ascii="Times New Roman" w:eastAsia="Times New Roman" w:hAnsi="Times New Roman" w:cs="Times New Roman"/>
          <w:color w:val="000000"/>
          <w:sz w:val="24"/>
          <w:szCs w:val="24"/>
          <w:lang w:val="es-CO"/>
        </w:rPr>
        <w:t>-,</w:t>
      </w:r>
      <w:r w:rsidRPr="00443A86">
        <w:rPr>
          <w:rFonts w:ascii="Times New Roman" w:eastAsia="Times New Roman" w:hAnsi="Times New Roman" w:cs="Times New Roman"/>
          <w:color w:val="000000"/>
          <w:sz w:val="24"/>
          <w:szCs w:val="24"/>
          <w:lang w:val="es-CO"/>
        </w:rPr>
        <w:t xml:space="preserve"> da a conocer los siguientes testimonios de los efectos negativos en la salud de las personas expuestas al glifosato.</w:t>
      </w:r>
    </w:p>
    <w:p w:rsidR="00443A86" w:rsidRDefault="00443A86" w:rsidP="00443A86">
      <w:pPr>
        <w:ind w:left="567"/>
        <w:jc w:val="both"/>
        <w:rPr>
          <w:rFonts w:ascii="Times New Roman" w:eastAsia="Times New Roman" w:hAnsi="Times New Roman" w:cs="Times New Roman"/>
          <w:color w:val="000000"/>
          <w:sz w:val="24"/>
          <w:szCs w:val="24"/>
          <w:lang w:val="es-CO"/>
        </w:rPr>
      </w:pPr>
      <w:r w:rsidRPr="00443A86">
        <w:rPr>
          <w:rFonts w:ascii="Times New Roman" w:eastAsia="Times New Roman" w:hAnsi="Times New Roman" w:cs="Times New Roman"/>
          <w:color w:val="000000"/>
          <w:sz w:val="24"/>
          <w:szCs w:val="24"/>
          <w:lang w:val="es-CO"/>
        </w:rPr>
        <w:t>María Ortiz, asegura que encontró a una mujer “tirada en el suelo con vómito, con dolor de estómago, ella no podía hablar”.</w:t>
      </w:r>
    </w:p>
    <w:p w:rsidR="00443A86" w:rsidRPr="00443A86" w:rsidRDefault="00443A86" w:rsidP="00443A86">
      <w:pPr>
        <w:ind w:left="567"/>
        <w:jc w:val="both"/>
        <w:rPr>
          <w:rFonts w:ascii="Times New Roman" w:eastAsia="Times New Roman" w:hAnsi="Times New Roman" w:cs="Times New Roman"/>
          <w:sz w:val="24"/>
          <w:szCs w:val="24"/>
          <w:lang w:val="es-CO"/>
        </w:rPr>
      </w:pPr>
      <w:r>
        <w:rPr>
          <w:rFonts w:ascii="Times New Roman" w:eastAsia="Times New Roman" w:hAnsi="Times New Roman" w:cs="Times New Roman"/>
          <w:color w:val="000000"/>
          <w:sz w:val="24"/>
          <w:szCs w:val="24"/>
          <w:lang w:val="es-CO"/>
        </w:rPr>
        <w:t>José Ortiz, asegura que é</w:t>
      </w:r>
      <w:r w:rsidRPr="00443A86">
        <w:rPr>
          <w:rFonts w:ascii="Times New Roman" w:eastAsia="Times New Roman" w:hAnsi="Times New Roman" w:cs="Times New Roman"/>
          <w:color w:val="000000"/>
          <w:sz w:val="24"/>
          <w:szCs w:val="24"/>
          <w:lang w:val="es-CO"/>
        </w:rPr>
        <w:t>l mismo fue víctima “Eso me salían granos en la piel, manchas y fiebre que les daba y ahí la gente enferma todavía”.</w:t>
      </w:r>
    </w:p>
    <w:p w:rsidR="00443A86" w:rsidRPr="00443A86" w:rsidRDefault="00443A86" w:rsidP="00443A86">
      <w:pPr>
        <w:jc w:val="both"/>
        <w:rPr>
          <w:rFonts w:ascii="Times New Roman" w:eastAsia="Times New Roman" w:hAnsi="Times New Roman" w:cs="Times New Roman"/>
          <w:sz w:val="24"/>
          <w:szCs w:val="24"/>
          <w:lang w:val="es-CO"/>
        </w:rPr>
      </w:pPr>
      <w:r w:rsidRPr="00443A86">
        <w:rPr>
          <w:rFonts w:ascii="Times New Roman" w:eastAsia="Times New Roman" w:hAnsi="Times New Roman" w:cs="Times New Roman"/>
          <w:color w:val="000000"/>
          <w:sz w:val="24"/>
          <w:szCs w:val="24"/>
          <w:lang w:val="es-CO"/>
        </w:rPr>
        <w:t>Uno de los relatos más críticos es el de Yamile Daza quien tenía cuatro meses de embarazo y por la fumigación perdió su bebé, esta afirmación</w:t>
      </w:r>
      <w:r>
        <w:rPr>
          <w:rFonts w:ascii="Times New Roman" w:eastAsia="Times New Roman" w:hAnsi="Times New Roman" w:cs="Times New Roman"/>
          <w:color w:val="000000"/>
          <w:sz w:val="24"/>
          <w:szCs w:val="24"/>
          <w:lang w:val="es-CO"/>
        </w:rPr>
        <w:t xml:space="preserve"> es</w:t>
      </w:r>
      <w:r w:rsidRPr="00443A86">
        <w:rPr>
          <w:rFonts w:ascii="Times New Roman" w:eastAsia="Times New Roman" w:hAnsi="Times New Roman" w:cs="Times New Roman"/>
          <w:color w:val="000000"/>
          <w:sz w:val="24"/>
          <w:szCs w:val="24"/>
          <w:lang w:val="es-CO"/>
        </w:rPr>
        <w:t xml:space="preserve"> respaldada por el informe de Martha Páez, profesora de </w:t>
      </w:r>
      <w:r>
        <w:rPr>
          <w:rFonts w:ascii="Times New Roman" w:eastAsia="Times New Roman" w:hAnsi="Times New Roman" w:cs="Times New Roman"/>
          <w:color w:val="000000"/>
          <w:sz w:val="24"/>
          <w:szCs w:val="24"/>
          <w:lang w:val="es-CO"/>
        </w:rPr>
        <w:t xml:space="preserve">química Universidad del Valle, la cual </w:t>
      </w:r>
      <w:r w:rsidRPr="00443A86">
        <w:rPr>
          <w:rFonts w:ascii="Times New Roman" w:eastAsia="Times New Roman" w:hAnsi="Times New Roman" w:cs="Times New Roman"/>
          <w:color w:val="000000"/>
          <w:sz w:val="24"/>
          <w:szCs w:val="24"/>
          <w:lang w:val="es-CO"/>
        </w:rPr>
        <w:t xml:space="preserve">aseguró que “un feto que apenas </w:t>
      </w:r>
      <w:r w:rsidRPr="00443A86">
        <w:rPr>
          <w:rFonts w:ascii="Times New Roman" w:eastAsia="Times New Roman" w:hAnsi="Times New Roman" w:cs="Times New Roman"/>
          <w:color w:val="000000"/>
          <w:sz w:val="24"/>
          <w:szCs w:val="24"/>
          <w:lang w:val="es-CO"/>
        </w:rPr>
        <w:lastRenderedPageBreak/>
        <w:t>se está desarrollando en el vientre de la mamá, esas células están creciendo son muy vulnerables (el equipo digital NTC, Noticias Uno- Sistema informativo del Canal 1.,2018</w:t>
      </w:r>
      <w:r w:rsidR="004827C4">
        <w:rPr>
          <w:rFonts w:ascii="Times New Roman" w:eastAsia="Times New Roman" w:hAnsi="Times New Roman" w:cs="Times New Roman"/>
          <w:color w:val="000000"/>
          <w:sz w:val="24"/>
          <w:szCs w:val="24"/>
          <w:lang w:val="es-CO"/>
        </w:rPr>
        <w:t xml:space="preserve"> </w:t>
      </w:r>
      <w:r w:rsidRPr="00443A86">
        <w:rPr>
          <w:rFonts w:ascii="Times New Roman" w:eastAsia="Times New Roman" w:hAnsi="Times New Roman" w:cs="Times New Roman"/>
          <w:color w:val="000000"/>
          <w:sz w:val="24"/>
          <w:szCs w:val="24"/>
          <w:lang w:val="es-CO"/>
        </w:rPr>
        <w:t>,p.2)</w:t>
      </w:r>
    </w:p>
    <w:p w:rsidR="00443A86" w:rsidRPr="00443A86" w:rsidRDefault="00443A86" w:rsidP="00443A86">
      <w:pPr>
        <w:shd w:val="clear" w:color="auto" w:fill="FFFFFF"/>
        <w:spacing w:before="280" w:after="280"/>
        <w:jc w:val="both"/>
        <w:rPr>
          <w:rFonts w:ascii="Times New Roman" w:eastAsia="Times New Roman" w:hAnsi="Times New Roman" w:cs="Times New Roman"/>
          <w:sz w:val="24"/>
          <w:szCs w:val="24"/>
          <w:lang w:val="es-CO"/>
        </w:rPr>
      </w:pPr>
      <w:r w:rsidRPr="00443A86">
        <w:rPr>
          <w:rFonts w:ascii="Times New Roman" w:eastAsia="Times New Roman" w:hAnsi="Times New Roman" w:cs="Times New Roman"/>
          <w:color w:val="000000"/>
          <w:sz w:val="24"/>
          <w:szCs w:val="24"/>
          <w:lang w:val="es-CO"/>
        </w:rPr>
        <w:t>El glifosato no sólo erradica las plantas no deseadas sino que también, genera afectaciones sociales, económicas y ambientales sobre los nichos poblacionales que habitan las zon</w:t>
      </w:r>
      <w:r w:rsidR="00C02225">
        <w:rPr>
          <w:rFonts w:ascii="Times New Roman" w:eastAsia="Times New Roman" w:hAnsi="Times New Roman" w:cs="Times New Roman"/>
          <w:color w:val="000000"/>
          <w:sz w:val="24"/>
          <w:szCs w:val="24"/>
          <w:lang w:val="es-CO"/>
        </w:rPr>
        <w:t xml:space="preserve">as que se han venido fumigando. </w:t>
      </w:r>
      <w:r w:rsidRPr="00443A86">
        <w:rPr>
          <w:rFonts w:ascii="Times New Roman" w:eastAsia="Times New Roman" w:hAnsi="Times New Roman" w:cs="Times New Roman"/>
          <w:color w:val="000000"/>
          <w:sz w:val="24"/>
          <w:szCs w:val="24"/>
          <w:lang w:val="es-CO"/>
        </w:rPr>
        <w:t>Sánchez (2005)</w:t>
      </w:r>
      <w:r w:rsidR="00C02225">
        <w:rPr>
          <w:rFonts w:ascii="Times New Roman" w:eastAsia="Times New Roman" w:hAnsi="Times New Roman" w:cs="Times New Roman"/>
          <w:color w:val="000000"/>
          <w:sz w:val="24"/>
          <w:szCs w:val="24"/>
          <w:lang w:val="es-CO"/>
        </w:rPr>
        <w:t xml:space="preserve"> señala en </w:t>
      </w:r>
      <w:r w:rsidRPr="00443A86">
        <w:rPr>
          <w:rFonts w:ascii="Times New Roman" w:eastAsia="Times New Roman" w:hAnsi="Times New Roman" w:cs="Times New Roman"/>
          <w:color w:val="000000"/>
          <w:sz w:val="24"/>
          <w:szCs w:val="24"/>
          <w:lang w:val="es-CO"/>
        </w:rPr>
        <w:t>una sistematización documental el efecto de estas fumigaciones, identifica qué escena económica campesina se ve violentada partiendo de los nocivos efectos del glifosato ya mencionados, además se destruyen cultivos legales y proyectos de desarrollo alternativo que gozan de baja asistencia para los campesinos que se acogen a ellos. </w:t>
      </w:r>
    </w:p>
    <w:p w:rsidR="00443A86" w:rsidRPr="00443A86" w:rsidRDefault="00443A86" w:rsidP="00443A86">
      <w:pPr>
        <w:shd w:val="clear" w:color="auto" w:fill="FFFFFF"/>
        <w:spacing w:before="280" w:after="280"/>
        <w:jc w:val="both"/>
        <w:rPr>
          <w:rFonts w:ascii="Times New Roman" w:eastAsia="Times New Roman" w:hAnsi="Times New Roman" w:cs="Times New Roman"/>
          <w:sz w:val="24"/>
          <w:szCs w:val="24"/>
          <w:lang w:val="es-CO"/>
        </w:rPr>
      </w:pPr>
      <w:r w:rsidRPr="00443A86">
        <w:rPr>
          <w:rFonts w:ascii="Times New Roman" w:eastAsia="Times New Roman" w:hAnsi="Times New Roman" w:cs="Times New Roman"/>
          <w:color w:val="000000"/>
          <w:sz w:val="24"/>
          <w:szCs w:val="24"/>
          <w:lang w:val="es-CO"/>
        </w:rPr>
        <w:t>Esto se puede argumentar bajo la premisa de una necesidad en el desarrollo rural integral y “una nueva política económica que reasigne los recursos y funciones de una manera más racional y eficiente” las cuales son piezas primordiales para lograr un desarrollo nacional en el agro y así́ incentivar la “sustitución del ingreso económico ilegal de las familias campesinas por el ingreso legal proveniente de los cultivos alternativos” y legales.</w:t>
      </w:r>
    </w:p>
    <w:p w:rsidR="00443A86" w:rsidRDefault="00443A86" w:rsidP="00443A86">
      <w:pPr>
        <w:shd w:val="clear" w:color="auto" w:fill="FFFFFF"/>
        <w:spacing w:before="280" w:after="280"/>
        <w:jc w:val="both"/>
        <w:rPr>
          <w:rFonts w:ascii="Times New Roman" w:eastAsia="Times New Roman" w:hAnsi="Times New Roman" w:cs="Times New Roman"/>
          <w:color w:val="000000"/>
          <w:sz w:val="24"/>
          <w:szCs w:val="24"/>
          <w:lang w:val="es-CO"/>
        </w:rPr>
      </w:pPr>
      <w:r w:rsidRPr="00443A86">
        <w:rPr>
          <w:rFonts w:ascii="Times New Roman" w:eastAsia="Times New Roman" w:hAnsi="Times New Roman" w:cs="Times New Roman"/>
          <w:color w:val="000000"/>
          <w:sz w:val="24"/>
          <w:szCs w:val="24"/>
          <w:lang w:val="es-CO"/>
        </w:rPr>
        <w:t xml:space="preserve">Sánchez (2005) también menciona algunos  efectos en el plano social, </w:t>
      </w:r>
      <w:r w:rsidR="00C02225">
        <w:rPr>
          <w:rFonts w:ascii="Times New Roman" w:eastAsia="Times New Roman" w:hAnsi="Times New Roman" w:cs="Times New Roman"/>
          <w:color w:val="000000"/>
          <w:sz w:val="24"/>
          <w:szCs w:val="24"/>
          <w:lang w:val="es-CO"/>
        </w:rPr>
        <w:t>los cuales no son nada</w:t>
      </w:r>
      <w:r w:rsidRPr="00443A86">
        <w:rPr>
          <w:rFonts w:ascii="Times New Roman" w:eastAsia="Times New Roman" w:hAnsi="Times New Roman" w:cs="Times New Roman"/>
          <w:color w:val="000000"/>
          <w:sz w:val="24"/>
          <w:szCs w:val="24"/>
          <w:lang w:val="es-CO"/>
        </w:rPr>
        <w:t xml:space="preserve"> alentadores</w:t>
      </w:r>
      <w:r w:rsidR="00C02225">
        <w:rPr>
          <w:rFonts w:ascii="Times New Roman" w:eastAsia="Times New Roman" w:hAnsi="Times New Roman" w:cs="Times New Roman"/>
          <w:color w:val="000000"/>
          <w:sz w:val="24"/>
          <w:szCs w:val="24"/>
          <w:lang w:val="es-CO"/>
        </w:rPr>
        <w:t>,</w:t>
      </w:r>
      <w:r w:rsidRPr="00443A86">
        <w:rPr>
          <w:rFonts w:ascii="Times New Roman" w:eastAsia="Times New Roman" w:hAnsi="Times New Roman" w:cs="Times New Roman"/>
          <w:color w:val="000000"/>
          <w:sz w:val="24"/>
          <w:szCs w:val="24"/>
          <w:lang w:val="es-CO"/>
        </w:rPr>
        <w:t xml:space="preserve"> puesto que el mismo hecho que existan zonas habitadas por individuos donde se fumigue, y que esto provoque la intoxicación de sus suelos, sus fuentes de agua, sus animales y sus cultivos de </w:t>
      </w:r>
      <w:proofErr w:type="spellStart"/>
      <w:r w:rsidRPr="00443A86">
        <w:rPr>
          <w:rFonts w:ascii="Times New Roman" w:eastAsia="Times New Roman" w:hAnsi="Times New Roman" w:cs="Times New Roman"/>
          <w:color w:val="000000"/>
          <w:sz w:val="24"/>
          <w:szCs w:val="24"/>
          <w:lang w:val="es-CO"/>
        </w:rPr>
        <w:t>pancoger</w:t>
      </w:r>
      <w:proofErr w:type="spellEnd"/>
      <w:r w:rsidRPr="00443A86">
        <w:rPr>
          <w:rFonts w:ascii="Times New Roman" w:eastAsia="Times New Roman" w:hAnsi="Times New Roman" w:cs="Times New Roman"/>
          <w:color w:val="000000"/>
          <w:sz w:val="24"/>
          <w:szCs w:val="24"/>
          <w:lang w:val="es-CO"/>
        </w:rPr>
        <w:t>, es un golpe frontal a los derechos humanos de estas personas. </w:t>
      </w:r>
    </w:p>
    <w:p w:rsidR="00ED68A0" w:rsidRDefault="00F5318E" w:rsidP="00443A86">
      <w:pPr>
        <w:shd w:val="clear" w:color="auto" w:fill="FFFFFF"/>
        <w:spacing w:before="280" w:after="280"/>
        <w:jc w:val="both"/>
        <w:rPr>
          <w:rFonts w:ascii="Times New Roman" w:eastAsia="Times New Roman" w:hAnsi="Times New Roman" w:cs="Times New Roman"/>
          <w:color w:val="000000"/>
          <w:sz w:val="24"/>
          <w:szCs w:val="24"/>
          <w:lang w:val="es-CO"/>
        </w:rPr>
      </w:pPr>
      <w:r>
        <w:rPr>
          <w:rFonts w:ascii="Times New Roman" w:eastAsia="Times New Roman" w:hAnsi="Times New Roman" w:cs="Times New Roman"/>
          <w:color w:val="000000"/>
          <w:sz w:val="24"/>
          <w:szCs w:val="24"/>
          <w:lang w:val="es-CO"/>
        </w:rPr>
        <w:t>Un caso reciente que se dio a conocer en la opinión pública</w:t>
      </w:r>
      <w:r w:rsidR="00D60BA6">
        <w:rPr>
          <w:rStyle w:val="Refdenotaalpie"/>
          <w:rFonts w:ascii="Times New Roman" w:eastAsia="Times New Roman" w:hAnsi="Times New Roman" w:cs="Times New Roman"/>
          <w:color w:val="000000"/>
          <w:sz w:val="24"/>
          <w:szCs w:val="24"/>
          <w:lang w:val="es-CO"/>
        </w:rPr>
        <w:footnoteReference w:id="8"/>
      </w:r>
      <w:r>
        <w:rPr>
          <w:rFonts w:ascii="Times New Roman" w:eastAsia="Times New Roman" w:hAnsi="Times New Roman" w:cs="Times New Roman"/>
          <w:color w:val="000000"/>
          <w:sz w:val="24"/>
          <w:szCs w:val="24"/>
          <w:lang w:val="es-CO"/>
        </w:rPr>
        <w:t xml:space="preserve"> es el de </w:t>
      </w:r>
      <w:r w:rsidRPr="00F5318E">
        <w:rPr>
          <w:rFonts w:ascii="Times New Roman" w:eastAsia="Times New Roman" w:hAnsi="Times New Roman" w:cs="Times New Roman"/>
          <w:color w:val="000000"/>
          <w:sz w:val="24"/>
          <w:szCs w:val="24"/>
          <w:lang w:val="es-CO"/>
        </w:rPr>
        <w:t>Yaneth Valderrama, quien habría muerto luego de ser asperjada con glifosato hace 20 años</w:t>
      </w:r>
      <w:r w:rsidR="00ED68A0">
        <w:rPr>
          <w:rFonts w:ascii="Times New Roman" w:eastAsia="Times New Roman" w:hAnsi="Times New Roman" w:cs="Times New Roman"/>
          <w:color w:val="000000"/>
          <w:sz w:val="24"/>
          <w:szCs w:val="24"/>
          <w:lang w:val="es-CO"/>
        </w:rPr>
        <w:t>, en el municipio de Solita-Caquetá</w:t>
      </w:r>
      <w:r w:rsidRPr="00F5318E">
        <w:rPr>
          <w:rFonts w:ascii="Times New Roman" w:eastAsia="Times New Roman" w:hAnsi="Times New Roman" w:cs="Times New Roman"/>
          <w:color w:val="000000"/>
          <w:sz w:val="24"/>
          <w:szCs w:val="24"/>
          <w:lang w:val="es-CO"/>
        </w:rPr>
        <w:t xml:space="preserve">. </w:t>
      </w:r>
      <w:r w:rsidR="00ED68A0">
        <w:rPr>
          <w:rFonts w:ascii="Times New Roman" w:eastAsia="Times New Roman" w:hAnsi="Times New Roman" w:cs="Times New Roman"/>
          <w:color w:val="000000"/>
          <w:sz w:val="24"/>
          <w:szCs w:val="24"/>
          <w:lang w:val="es-CO"/>
        </w:rPr>
        <w:t xml:space="preserve">Al momento de ser rociada con el herbicida tenía 27 años y cuatro meses de embarazo. Dos días después de la fumigación sufrió un aborto espontáneo, seis meses después falleció. </w:t>
      </w:r>
      <w:r w:rsidRPr="00F5318E">
        <w:rPr>
          <w:rFonts w:ascii="Times New Roman" w:eastAsia="Times New Roman" w:hAnsi="Times New Roman" w:cs="Times New Roman"/>
          <w:color w:val="000000"/>
          <w:sz w:val="24"/>
          <w:szCs w:val="24"/>
          <w:lang w:val="es-CO"/>
        </w:rPr>
        <w:t>Su esposo libró una batalla jurídica que fue admitida en la C</w:t>
      </w:r>
      <w:r w:rsidR="00ED68A0">
        <w:rPr>
          <w:rFonts w:ascii="Times New Roman" w:eastAsia="Times New Roman" w:hAnsi="Times New Roman" w:cs="Times New Roman"/>
          <w:color w:val="000000"/>
          <w:sz w:val="24"/>
          <w:szCs w:val="24"/>
          <w:lang w:val="es-CO"/>
        </w:rPr>
        <w:t>IDH</w:t>
      </w:r>
      <w:r w:rsidRPr="00F5318E">
        <w:rPr>
          <w:rFonts w:ascii="Times New Roman" w:eastAsia="Times New Roman" w:hAnsi="Times New Roman" w:cs="Times New Roman"/>
          <w:color w:val="000000"/>
          <w:sz w:val="24"/>
          <w:szCs w:val="24"/>
          <w:lang w:val="es-CO"/>
        </w:rPr>
        <w:t xml:space="preserve">. </w:t>
      </w:r>
    </w:p>
    <w:p w:rsidR="00F5318E" w:rsidRPr="00F5318E" w:rsidRDefault="00443A86" w:rsidP="00443A86">
      <w:pPr>
        <w:shd w:val="clear" w:color="auto" w:fill="FFFFFF"/>
        <w:spacing w:before="280" w:after="280"/>
        <w:jc w:val="both"/>
        <w:rPr>
          <w:rFonts w:ascii="Times New Roman" w:eastAsia="Times New Roman" w:hAnsi="Times New Roman" w:cs="Times New Roman"/>
          <w:color w:val="000000"/>
          <w:sz w:val="24"/>
          <w:szCs w:val="24"/>
          <w:lang w:val="es-CO"/>
        </w:rPr>
      </w:pPr>
      <w:r w:rsidRPr="00443A86">
        <w:rPr>
          <w:rFonts w:ascii="Times New Roman" w:eastAsia="Times New Roman" w:hAnsi="Times New Roman" w:cs="Times New Roman"/>
          <w:color w:val="000000"/>
          <w:sz w:val="24"/>
          <w:szCs w:val="24"/>
          <w:lang w:val="es-CO"/>
        </w:rPr>
        <w:t>Todo lo anterior son los cimientos de una afectación psicosocial en las familias colombianas afectadas por el uso del glifosato, no solo en tema</w:t>
      </w:r>
      <w:r w:rsidR="00C02225">
        <w:rPr>
          <w:rFonts w:ascii="Times New Roman" w:eastAsia="Times New Roman" w:hAnsi="Times New Roman" w:cs="Times New Roman"/>
          <w:color w:val="000000"/>
          <w:sz w:val="24"/>
          <w:szCs w:val="24"/>
          <w:lang w:val="es-CO"/>
        </w:rPr>
        <w:t>s en salud pública comunitaria s</w:t>
      </w:r>
      <w:r w:rsidRPr="00443A86">
        <w:rPr>
          <w:rFonts w:ascii="Times New Roman" w:eastAsia="Times New Roman" w:hAnsi="Times New Roman" w:cs="Times New Roman"/>
          <w:color w:val="000000"/>
          <w:sz w:val="24"/>
          <w:szCs w:val="24"/>
          <w:lang w:val="es-CO"/>
        </w:rPr>
        <w:t>i</w:t>
      </w:r>
      <w:r w:rsidR="00C02225">
        <w:rPr>
          <w:rFonts w:ascii="Times New Roman" w:eastAsia="Times New Roman" w:hAnsi="Times New Roman" w:cs="Times New Roman"/>
          <w:color w:val="000000"/>
          <w:sz w:val="24"/>
          <w:szCs w:val="24"/>
          <w:lang w:val="es-CO"/>
        </w:rPr>
        <w:t>no</w:t>
      </w:r>
      <w:r w:rsidRPr="00443A86">
        <w:rPr>
          <w:rFonts w:ascii="Times New Roman" w:eastAsia="Times New Roman" w:hAnsi="Times New Roman" w:cs="Times New Roman"/>
          <w:color w:val="000000"/>
          <w:sz w:val="24"/>
          <w:szCs w:val="24"/>
          <w:lang w:val="es-CO"/>
        </w:rPr>
        <w:t xml:space="preserve"> en</w:t>
      </w:r>
      <w:r w:rsidR="00C02225">
        <w:rPr>
          <w:rFonts w:ascii="Times New Roman" w:eastAsia="Times New Roman" w:hAnsi="Times New Roman" w:cs="Times New Roman"/>
          <w:color w:val="000000"/>
          <w:sz w:val="24"/>
          <w:szCs w:val="24"/>
          <w:lang w:val="es-CO"/>
        </w:rPr>
        <w:t xml:space="preserve"> la</w:t>
      </w:r>
      <w:r w:rsidRPr="00443A86">
        <w:rPr>
          <w:rFonts w:ascii="Times New Roman" w:eastAsia="Times New Roman" w:hAnsi="Times New Roman" w:cs="Times New Roman"/>
          <w:color w:val="000000"/>
          <w:sz w:val="24"/>
          <w:szCs w:val="24"/>
          <w:lang w:val="es-CO"/>
        </w:rPr>
        <w:t xml:space="preserve"> pérdida de oportunidades económicas para el sustento de sus familias</w:t>
      </w:r>
      <w:r w:rsidR="00C02225">
        <w:rPr>
          <w:rFonts w:ascii="Times New Roman" w:eastAsia="Times New Roman" w:hAnsi="Times New Roman" w:cs="Times New Roman"/>
          <w:color w:val="000000"/>
          <w:sz w:val="24"/>
          <w:szCs w:val="24"/>
          <w:lang w:val="es-CO"/>
        </w:rPr>
        <w:t xml:space="preserve">. De igual forma se genera </w:t>
      </w:r>
      <w:r w:rsidRPr="00443A86">
        <w:rPr>
          <w:rFonts w:ascii="Times New Roman" w:eastAsia="Times New Roman" w:hAnsi="Times New Roman" w:cs="Times New Roman"/>
          <w:color w:val="000000"/>
          <w:sz w:val="24"/>
          <w:szCs w:val="24"/>
          <w:lang w:val="es-CO"/>
        </w:rPr>
        <w:t xml:space="preserve">afectación en  términos de salud mental, </w:t>
      </w:r>
      <w:r w:rsidR="00C02225">
        <w:rPr>
          <w:rFonts w:ascii="Times New Roman" w:eastAsia="Times New Roman" w:hAnsi="Times New Roman" w:cs="Times New Roman"/>
          <w:color w:val="000000"/>
          <w:sz w:val="24"/>
          <w:szCs w:val="24"/>
          <w:lang w:val="es-CO"/>
        </w:rPr>
        <w:t xml:space="preserve">con </w:t>
      </w:r>
      <w:r w:rsidRPr="00443A86">
        <w:rPr>
          <w:rFonts w:ascii="Times New Roman" w:eastAsia="Times New Roman" w:hAnsi="Times New Roman" w:cs="Times New Roman"/>
          <w:color w:val="000000"/>
          <w:sz w:val="24"/>
          <w:szCs w:val="24"/>
          <w:lang w:val="es-CO"/>
        </w:rPr>
        <w:t>el desplazamiento de personas forzados por unas condiciones de vida en las que se violentan algunos de los derech</w:t>
      </w:r>
      <w:r w:rsidR="00C02225">
        <w:rPr>
          <w:rFonts w:ascii="Times New Roman" w:eastAsia="Times New Roman" w:hAnsi="Times New Roman" w:cs="Times New Roman"/>
          <w:color w:val="000000"/>
          <w:sz w:val="24"/>
          <w:szCs w:val="24"/>
          <w:lang w:val="es-CO"/>
        </w:rPr>
        <w:t>os fundamentales del ser humano.</w:t>
      </w:r>
      <w:r w:rsidRPr="00443A86">
        <w:rPr>
          <w:rFonts w:ascii="Times New Roman" w:eastAsia="Times New Roman" w:hAnsi="Times New Roman" w:cs="Times New Roman"/>
          <w:color w:val="000000"/>
          <w:sz w:val="24"/>
          <w:szCs w:val="24"/>
          <w:lang w:val="es-CO"/>
        </w:rPr>
        <w:t xml:space="preserve"> </w:t>
      </w:r>
      <w:r w:rsidR="00C02225">
        <w:rPr>
          <w:rFonts w:ascii="Times New Roman" w:eastAsia="Times New Roman" w:hAnsi="Times New Roman" w:cs="Times New Roman"/>
          <w:color w:val="000000"/>
          <w:sz w:val="24"/>
          <w:szCs w:val="24"/>
          <w:lang w:val="es-CO"/>
        </w:rPr>
        <w:t>Finalmente, se ve afectado</w:t>
      </w:r>
      <w:r w:rsidRPr="00443A86">
        <w:rPr>
          <w:rFonts w:ascii="Times New Roman" w:eastAsia="Times New Roman" w:hAnsi="Times New Roman" w:cs="Times New Roman"/>
          <w:color w:val="000000"/>
          <w:sz w:val="24"/>
          <w:szCs w:val="24"/>
          <w:lang w:val="es-CO"/>
        </w:rPr>
        <w:t xml:space="preserve"> el </w:t>
      </w:r>
      <w:r w:rsidRPr="00443A86">
        <w:rPr>
          <w:rFonts w:ascii="Times New Roman" w:eastAsia="Times New Roman" w:hAnsi="Times New Roman" w:cs="Times New Roman"/>
          <w:color w:val="000000"/>
          <w:sz w:val="24"/>
          <w:szCs w:val="24"/>
          <w:lang w:val="es-CO"/>
        </w:rPr>
        <w:lastRenderedPageBreak/>
        <w:t xml:space="preserve">derecho a la supervivencia y al desarrollo, a la familia porque violentan la construcción de esta, el derecho a vivir en condiciones de bienestar </w:t>
      </w:r>
      <w:r w:rsidR="00C02225">
        <w:rPr>
          <w:rFonts w:ascii="Times New Roman" w:eastAsia="Times New Roman" w:hAnsi="Times New Roman" w:cs="Times New Roman"/>
          <w:color w:val="000000"/>
          <w:sz w:val="24"/>
          <w:szCs w:val="24"/>
          <w:lang w:val="es-CO"/>
        </w:rPr>
        <w:t>y a un sano desarrollo integral hechos que</w:t>
      </w:r>
      <w:r w:rsidRPr="00443A86">
        <w:rPr>
          <w:rFonts w:ascii="Times New Roman" w:eastAsia="Times New Roman" w:hAnsi="Times New Roman" w:cs="Times New Roman"/>
          <w:color w:val="000000"/>
          <w:sz w:val="24"/>
          <w:szCs w:val="24"/>
          <w:lang w:val="es-CO"/>
        </w:rPr>
        <w:t xml:space="preserve"> dejan</w:t>
      </w:r>
      <w:r w:rsidR="00C02225">
        <w:rPr>
          <w:rFonts w:ascii="Times New Roman" w:eastAsia="Times New Roman" w:hAnsi="Times New Roman" w:cs="Times New Roman"/>
          <w:color w:val="000000"/>
          <w:sz w:val="24"/>
          <w:szCs w:val="24"/>
          <w:lang w:val="es-CO"/>
        </w:rPr>
        <w:t xml:space="preserve"> </w:t>
      </w:r>
      <w:r w:rsidRPr="00443A86">
        <w:rPr>
          <w:rFonts w:ascii="Times New Roman" w:eastAsia="Times New Roman" w:hAnsi="Times New Roman" w:cs="Times New Roman"/>
          <w:color w:val="000000"/>
          <w:sz w:val="24"/>
          <w:szCs w:val="24"/>
          <w:lang w:val="es-CO"/>
        </w:rPr>
        <w:t>secuelas de afecciones con necesidad de reparación no sólo en términos de reubicación si no</w:t>
      </w:r>
      <w:r w:rsidR="00C02225">
        <w:rPr>
          <w:rFonts w:ascii="Times New Roman" w:eastAsia="Times New Roman" w:hAnsi="Times New Roman" w:cs="Times New Roman"/>
          <w:color w:val="000000"/>
          <w:sz w:val="24"/>
          <w:szCs w:val="24"/>
          <w:lang w:val="es-CO"/>
        </w:rPr>
        <w:t xml:space="preserve"> de</w:t>
      </w:r>
      <w:r w:rsidRPr="00443A86">
        <w:rPr>
          <w:rFonts w:ascii="Times New Roman" w:eastAsia="Times New Roman" w:hAnsi="Times New Roman" w:cs="Times New Roman"/>
          <w:color w:val="000000"/>
          <w:sz w:val="24"/>
          <w:szCs w:val="24"/>
          <w:lang w:val="es-CO"/>
        </w:rPr>
        <w:t xml:space="preserve"> reconstrucción y acompañamiento en el desarrollo de condiciones psicológicas desarrollada</w:t>
      </w:r>
      <w:r w:rsidR="00C02225">
        <w:rPr>
          <w:rFonts w:ascii="Times New Roman" w:eastAsia="Times New Roman" w:hAnsi="Times New Roman" w:cs="Times New Roman"/>
          <w:color w:val="000000"/>
          <w:sz w:val="24"/>
          <w:szCs w:val="24"/>
          <w:lang w:val="es-CO"/>
        </w:rPr>
        <w:t>s a raíz del</w:t>
      </w:r>
      <w:r w:rsidR="00F5318E">
        <w:rPr>
          <w:rFonts w:ascii="Times New Roman" w:eastAsia="Times New Roman" w:hAnsi="Times New Roman" w:cs="Times New Roman"/>
          <w:color w:val="000000"/>
          <w:sz w:val="24"/>
          <w:szCs w:val="24"/>
          <w:lang w:val="es-CO"/>
        </w:rPr>
        <w:t xml:space="preserve"> post trauma.</w:t>
      </w:r>
    </w:p>
    <w:p w:rsidR="00681C25" w:rsidRDefault="00546B65" w:rsidP="00443A86">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glifosato en Colombia.</w:t>
      </w:r>
    </w:p>
    <w:p w:rsidR="00681C25" w:rsidRDefault="00546B65" w:rsidP="00443A86">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Historia.</w:t>
      </w: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Nuestro País, no es ajeno al uso del glifosato y sus derivados tanto en cultivos de uso lícito como ilícitos.</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relación a la utilización del glifosato como solución a la erradicación de cultivos de uso ilícito, se han generado diversos conflictos entre el Estado Colombiano y la sociedad, puesto que se ha evidenciado con el tiempo, los peligros y riesgos a los que se exponen las personas y comunidades donde se ha desarrollado la aspersión de este herbicida. Dichos riesgos se presentan principalmente a la vida, la salud y el medio ambiente. El periódico El Espectador, en su especial Colombia 2020, realizó un recuento histórico respecto al glifosato en Colombia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las fumigaciones en </w:t>
      </w:r>
      <w:r>
        <w:rPr>
          <w:rFonts w:ascii="Times New Roman" w:eastAsia="Times New Roman" w:hAnsi="Times New Roman" w:cs="Times New Roman"/>
          <w:b/>
          <w:sz w:val="24"/>
          <w:szCs w:val="24"/>
        </w:rPr>
        <w:t>1970</w:t>
      </w:r>
      <w:r>
        <w:rPr>
          <w:rFonts w:ascii="Times New Roman" w:eastAsia="Times New Roman" w:hAnsi="Times New Roman" w:cs="Times New Roman"/>
          <w:sz w:val="24"/>
          <w:szCs w:val="24"/>
        </w:rPr>
        <w:t xml:space="preserve"> por presencia de marihuana en la Sierra Nevada de Santa Marta, hasta su suspensión por parte del Consejo Nacional de Estupefacientes en el año 2015, basándose en gran medida, en el principio de Precaución, refleja que en Colombia, se han invertido no solamente esfuerzos financieros sino humanos por erradicar el flagelo de los cultivos de uso ilícito, evidenciando con ello, que no se ha logrado implementar una verdadera política que responda efectivamente a esta problemática.</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año </w:t>
      </w:r>
      <w:r>
        <w:rPr>
          <w:rFonts w:ascii="Times New Roman" w:eastAsia="Times New Roman" w:hAnsi="Times New Roman" w:cs="Times New Roman"/>
          <w:b/>
          <w:sz w:val="24"/>
          <w:szCs w:val="24"/>
        </w:rPr>
        <w:t>1978</w:t>
      </w:r>
      <w:r>
        <w:rPr>
          <w:rFonts w:ascii="Times New Roman" w:eastAsia="Times New Roman" w:hAnsi="Times New Roman" w:cs="Times New Roman"/>
          <w:sz w:val="24"/>
          <w:szCs w:val="24"/>
        </w:rPr>
        <w:t>, Según diversos informes, resaltan que en Colombia, en el gobierno del ex Presidente Julio César Turbay, se realizó la primera fumigación con herbicida en la Sierra Nevada; sin embargo, esta fue suspendida por el Congreso de Estados Unidos, al considerar que no se debían utilizar recursos de ese País, para la fumigación en el extranjero.</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Hacia el año </w:t>
      </w:r>
      <w:r>
        <w:rPr>
          <w:rFonts w:ascii="Times New Roman" w:eastAsia="Times New Roman" w:hAnsi="Times New Roman" w:cs="Times New Roman"/>
          <w:b/>
          <w:sz w:val="24"/>
          <w:szCs w:val="24"/>
        </w:rPr>
        <w:t>1980</w:t>
      </w:r>
      <w:r>
        <w:rPr>
          <w:rFonts w:ascii="Times New Roman" w:eastAsia="Times New Roman" w:hAnsi="Times New Roman" w:cs="Times New Roman"/>
          <w:sz w:val="24"/>
          <w:szCs w:val="24"/>
        </w:rPr>
        <w:t xml:space="preserve">, se empieza a utilizar en este País el herbicida </w:t>
      </w:r>
      <w:proofErr w:type="spellStart"/>
      <w:r>
        <w:rPr>
          <w:rFonts w:ascii="Times New Roman" w:eastAsia="Times New Roman" w:hAnsi="Times New Roman" w:cs="Times New Roman"/>
          <w:sz w:val="24"/>
          <w:szCs w:val="24"/>
        </w:rPr>
        <w:t>Roundup</w:t>
      </w:r>
      <w:proofErr w:type="spellEnd"/>
      <w:r>
        <w:rPr>
          <w:rFonts w:ascii="Times New Roman" w:eastAsia="Times New Roman" w:hAnsi="Times New Roman" w:cs="Times New Roman"/>
          <w:sz w:val="24"/>
          <w:szCs w:val="24"/>
        </w:rPr>
        <w:t>, para acabar con los cultivos de marihuana.</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Para el año </w:t>
      </w:r>
      <w:r>
        <w:rPr>
          <w:rFonts w:ascii="Times New Roman" w:eastAsia="Times New Roman" w:hAnsi="Times New Roman" w:cs="Times New Roman"/>
          <w:b/>
          <w:sz w:val="24"/>
          <w:szCs w:val="24"/>
        </w:rPr>
        <w:t>1981</w:t>
      </w:r>
      <w:r>
        <w:rPr>
          <w:rFonts w:ascii="Times New Roman" w:eastAsia="Times New Roman" w:hAnsi="Times New Roman" w:cs="Times New Roman"/>
          <w:sz w:val="24"/>
          <w:szCs w:val="24"/>
        </w:rPr>
        <w:t xml:space="preserve">, nuevamente el gobierno de los Estados Unidos y con el argumento de la lucha contra el narcotráfico, destina recursos para la utilización de herbicidas en cultivos de uso ilícito. </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en el periodo comprendido de </w:t>
      </w:r>
      <w:r>
        <w:rPr>
          <w:rFonts w:ascii="Times New Roman" w:eastAsia="Times New Roman" w:hAnsi="Times New Roman" w:cs="Times New Roman"/>
          <w:b/>
          <w:sz w:val="24"/>
          <w:szCs w:val="24"/>
        </w:rPr>
        <w:t>1982</w:t>
      </w:r>
      <w:r>
        <w:rPr>
          <w:rFonts w:ascii="Times New Roman" w:eastAsia="Times New Roman" w:hAnsi="Times New Roman" w:cs="Times New Roman"/>
          <w:sz w:val="24"/>
          <w:szCs w:val="24"/>
        </w:rPr>
        <w:t>, se empiezan a utilizar los helicópteros de la Policía Nacional, para las tareas de fumigación en la Sierra Nevada.</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w:t>
      </w:r>
      <w:r>
        <w:rPr>
          <w:rFonts w:ascii="Times New Roman" w:eastAsia="Times New Roman" w:hAnsi="Times New Roman" w:cs="Times New Roman"/>
          <w:b/>
          <w:sz w:val="24"/>
          <w:szCs w:val="24"/>
        </w:rPr>
        <w:t>1984</w:t>
      </w:r>
      <w:r>
        <w:rPr>
          <w:rFonts w:ascii="Times New Roman" w:eastAsia="Times New Roman" w:hAnsi="Times New Roman" w:cs="Times New Roman"/>
          <w:sz w:val="24"/>
          <w:szCs w:val="24"/>
        </w:rPr>
        <w:t xml:space="preserve"> y </w:t>
      </w:r>
      <w:r>
        <w:rPr>
          <w:rFonts w:ascii="Times New Roman" w:eastAsia="Times New Roman" w:hAnsi="Times New Roman" w:cs="Times New Roman"/>
          <w:b/>
          <w:sz w:val="24"/>
          <w:szCs w:val="24"/>
        </w:rPr>
        <w:t>1986</w:t>
      </w:r>
      <w:r>
        <w:rPr>
          <w:rFonts w:ascii="Times New Roman" w:eastAsia="Times New Roman" w:hAnsi="Times New Roman" w:cs="Times New Roman"/>
          <w:sz w:val="24"/>
          <w:szCs w:val="24"/>
        </w:rPr>
        <w:t>, en el gobierno del ex presidente Belisario Betancourt, comenzó el uso pleno del glifosato, con la aspersión de este insumo en la Serranía del Perijá y la Sierra Nevada, en donde la utilización de este herbicida, no solo dejó graves afectaciones a la salud de los indígenas que habitaban estos territorios sino los daños ecológicos que se presentaron en estas zonas.</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 fumigación para los cultivos de marihuana, se pasó a las plantaciones de coca y así a las de amapola en el año </w:t>
      </w:r>
      <w:r>
        <w:rPr>
          <w:rFonts w:ascii="Times New Roman" w:eastAsia="Times New Roman" w:hAnsi="Times New Roman" w:cs="Times New Roman"/>
          <w:b/>
          <w:sz w:val="24"/>
          <w:szCs w:val="24"/>
        </w:rPr>
        <w:t>1992.</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época, el gobierno reportó las dudas sobre los efectos que ocasionaba el glifosato en la salud. Se experimentaron con otros químicos, pero las aspersiones con glifosato continuaron, puesto que este herbicida mostraba mayor efectividad que las otras sustancias utilizadas.</w:t>
      </w:r>
    </w:p>
    <w:p w:rsidR="00681C25" w:rsidRDefault="00681C25">
      <w:pPr>
        <w:shd w:val="clear" w:color="auto" w:fill="FFFFFF"/>
        <w:spacing w:after="0"/>
        <w:rPr>
          <w:rFonts w:ascii="Times New Roman" w:eastAsia="Times New Roman" w:hAnsi="Times New Roman" w:cs="Times New Roman"/>
          <w:sz w:val="24"/>
          <w:szCs w:val="24"/>
        </w:rPr>
      </w:pPr>
    </w:p>
    <w:p w:rsidR="00681C25" w:rsidRDefault="00546B65">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año </w:t>
      </w:r>
      <w:r>
        <w:rPr>
          <w:rFonts w:ascii="Times New Roman" w:eastAsia="Times New Roman" w:hAnsi="Times New Roman" w:cs="Times New Roman"/>
          <w:b/>
          <w:sz w:val="24"/>
          <w:szCs w:val="24"/>
        </w:rPr>
        <w:t>1994</w:t>
      </w:r>
      <w:r>
        <w:rPr>
          <w:rFonts w:ascii="Times New Roman" w:eastAsia="Times New Roman" w:hAnsi="Times New Roman" w:cs="Times New Roman"/>
          <w:sz w:val="24"/>
          <w:szCs w:val="24"/>
        </w:rPr>
        <w:t>, en el gobierno de Ernesto Samper, se presentaron marchas campesinas en el País, lo que obligó a que el gobierno negociara un plan que impedía fumigar sobre cultivos de menos de tres hectáreas. Dicho plan no fue aceptado por la Fiscalía y la Embajada de los Estados Unidos y, en consecuencia, fracasó.</w:t>
      </w:r>
    </w:p>
    <w:p w:rsidR="00681C25" w:rsidRDefault="00681C25">
      <w:pPr>
        <w:shd w:val="clear" w:color="auto" w:fill="FFFFFF"/>
        <w:spacing w:after="0"/>
        <w:jc w:val="both"/>
        <w:rPr>
          <w:rFonts w:ascii="Times New Roman" w:eastAsia="Times New Roman" w:hAnsi="Times New Roman" w:cs="Times New Roman"/>
          <w:sz w:val="24"/>
          <w:szCs w:val="24"/>
        </w:rPr>
      </w:pPr>
    </w:p>
    <w:p w:rsidR="00681C25" w:rsidRDefault="00546B6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Aparecen en el año </w:t>
      </w:r>
      <w:r>
        <w:rPr>
          <w:rFonts w:ascii="Times New Roman" w:eastAsia="Times New Roman" w:hAnsi="Times New Roman" w:cs="Times New Roman"/>
          <w:b/>
          <w:sz w:val="24"/>
          <w:szCs w:val="24"/>
        </w:rPr>
        <w:t xml:space="preserve">1996 </w:t>
      </w:r>
      <w:r>
        <w:rPr>
          <w:rFonts w:ascii="Times New Roman" w:eastAsia="Times New Roman" w:hAnsi="Times New Roman" w:cs="Times New Roman"/>
          <w:sz w:val="24"/>
          <w:szCs w:val="24"/>
        </w:rPr>
        <w:t xml:space="preserve">“las marchas cocaleras” principalmente en los departamentos del Caquetá y Putumayo, reconocida como la movilización campesina de más impacto en la década de los noventa en Colombia. Esto conllevó, a que el gobierno creara un plan de desarrollo alternativo en esas zonas del sur del país. </w:t>
      </w:r>
    </w:p>
    <w:p w:rsidR="00681C25" w:rsidRDefault="00681C25">
      <w:pPr>
        <w:shd w:val="clear" w:color="auto" w:fill="FFFFFF"/>
        <w:spacing w:after="0"/>
        <w:jc w:val="both"/>
        <w:rPr>
          <w:rFonts w:ascii="Times New Roman" w:eastAsia="Times New Roman" w:hAnsi="Times New Roman" w:cs="Times New Roman"/>
          <w:sz w:val="24"/>
          <w:szCs w:val="24"/>
        </w:rPr>
      </w:pPr>
    </w:p>
    <w:p w:rsidR="00681C25" w:rsidRDefault="00546B6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en el año </w:t>
      </w:r>
      <w:r>
        <w:rPr>
          <w:rFonts w:ascii="Times New Roman" w:eastAsia="Times New Roman" w:hAnsi="Times New Roman" w:cs="Times New Roman"/>
          <w:b/>
          <w:sz w:val="24"/>
          <w:szCs w:val="24"/>
        </w:rPr>
        <w:t>1997</w:t>
      </w:r>
      <w:r>
        <w:rPr>
          <w:rFonts w:ascii="Times New Roman" w:eastAsia="Times New Roman" w:hAnsi="Times New Roman" w:cs="Times New Roman"/>
          <w:sz w:val="24"/>
          <w:szCs w:val="24"/>
        </w:rPr>
        <w:t>, tras la presión de los Estados Unidos, el ex presidente Ernesto Samper, reactiva las fumigaciones suspendidas en varios departamentos del País.</w:t>
      </w:r>
    </w:p>
    <w:p w:rsidR="00681C25" w:rsidRDefault="00681C25">
      <w:pPr>
        <w:shd w:val="clear" w:color="auto" w:fill="FFFFFF"/>
        <w:spacing w:after="0"/>
        <w:jc w:val="both"/>
        <w:rPr>
          <w:rFonts w:ascii="Times New Roman" w:eastAsia="Times New Roman" w:hAnsi="Times New Roman" w:cs="Times New Roman"/>
          <w:sz w:val="24"/>
          <w:szCs w:val="24"/>
        </w:rPr>
      </w:pPr>
    </w:p>
    <w:p w:rsidR="00681C25" w:rsidRDefault="00546B6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plenas negociaciones de paz con las </w:t>
      </w:r>
      <w:proofErr w:type="spellStart"/>
      <w:r>
        <w:rPr>
          <w:rFonts w:ascii="Times New Roman" w:eastAsia="Times New Roman" w:hAnsi="Times New Roman" w:cs="Times New Roman"/>
          <w:sz w:val="24"/>
          <w:szCs w:val="24"/>
        </w:rPr>
        <w:t>Farc</w:t>
      </w:r>
      <w:proofErr w:type="spellEnd"/>
      <w:r>
        <w:rPr>
          <w:rFonts w:ascii="Times New Roman" w:eastAsia="Times New Roman" w:hAnsi="Times New Roman" w:cs="Times New Roman"/>
          <w:sz w:val="24"/>
          <w:szCs w:val="24"/>
        </w:rPr>
        <w:t xml:space="preserve">, el gobierno de Andrés Pastrana crea en el año de </w:t>
      </w:r>
      <w:r>
        <w:rPr>
          <w:rFonts w:ascii="Times New Roman" w:eastAsia="Times New Roman" w:hAnsi="Times New Roman" w:cs="Times New Roman"/>
          <w:b/>
          <w:sz w:val="24"/>
          <w:szCs w:val="24"/>
        </w:rPr>
        <w:t>1999</w:t>
      </w:r>
      <w:r>
        <w:rPr>
          <w:rFonts w:ascii="Times New Roman" w:eastAsia="Times New Roman" w:hAnsi="Times New Roman" w:cs="Times New Roman"/>
          <w:sz w:val="24"/>
          <w:szCs w:val="24"/>
        </w:rPr>
        <w:t xml:space="preserve"> con los Estados Unidos, la estrategia conocida como el Plan Colombia, la cual, es una política de financiación y cooperación para la lucha antidrogas. Se tiene conocimiento que tras la firma del Plan y con la creación de un fondo para los afectados por el glifosato, en varios años de aplicación fueron reportados a ese fondo apenas el 1% de los afectados.</w:t>
      </w:r>
    </w:p>
    <w:p w:rsidR="00681C25" w:rsidRDefault="00681C25">
      <w:pPr>
        <w:shd w:val="clear" w:color="auto" w:fill="FFFFFF"/>
        <w:spacing w:after="0"/>
        <w:jc w:val="both"/>
        <w:rPr>
          <w:rFonts w:ascii="Times New Roman" w:eastAsia="Times New Roman" w:hAnsi="Times New Roman" w:cs="Times New Roman"/>
          <w:sz w:val="24"/>
          <w:szCs w:val="24"/>
        </w:rPr>
      </w:pPr>
    </w:p>
    <w:p w:rsidR="00681C25" w:rsidRDefault="00546B6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años</w:t>
      </w:r>
      <w:r>
        <w:rPr>
          <w:rFonts w:ascii="Times New Roman" w:eastAsia="Times New Roman" w:hAnsi="Times New Roman" w:cs="Times New Roman"/>
          <w:b/>
          <w:sz w:val="24"/>
          <w:szCs w:val="24"/>
        </w:rPr>
        <w:t xml:space="preserve"> 2001-2002</w:t>
      </w:r>
      <w:r>
        <w:rPr>
          <w:rFonts w:ascii="Times New Roman" w:eastAsia="Times New Roman" w:hAnsi="Times New Roman" w:cs="Times New Roman"/>
          <w:sz w:val="24"/>
          <w:szCs w:val="24"/>
        </w:rPr>
        <w:t xml:space="preserve"> Diversos organismos, reactivaron el debate de la utilización del glifosato, por daños al medio ambiente y perjuicios a las comunidades campesinas e indígenas. </w:t>
      </w:r>
    </w:p>
    <w:p w:rsidR="00681C25" w:rsidRDefault="00681C25">
      <w:pPr>
        <w:shd w:val="clear" w:color="auto" w:fill="FFFFFF"/>
        <w:spacing w:after="0"/>
        <w:jc w:val="both"/>
        <w:rPr>
          <w:rFonts w:ascii="Times New Roman" w:eastAsia="Times New Roman" w:hAnsi="Times New Roman" w:cs="Times New Roman"/>
          <w:sz w:val="24"/>
          <w:szCs w:val="24"/>
        </w:rPr>
      </w:pPr>
    </w:p>
    <w:p w:rsidR="00681C25" w:rsidRDefault="00546B6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Año </w:t>
      </w:r>
      <w:r>
        <w:rPr>
          <w:rFonts w:ascii="Times New Roman" w:eastAsia="Times New Roman" w:hAnsi="Times New Roman" w:cs="Times New Roman"/>
          <w:b/>
          <w:sz w:val="24"/>
          <w:szCs w:val="24"/>
        </w:rPr>
        <w:t>2005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Para esta época, las polémicas por la utilización del glifosato eran permanentes, por lo que el gobierno del ex presidente Álvaro Uribe Vélez, con el respaldo de Estados Unidos, solicitó un estudio a la Comisión Interamericana para el Control del Abuso de Drogas de la Organización de Estados Americanos, en el que declaró que el glifosato no revestía peligro alguno.</w:t>
      </w:r>
    </w:p>
    <w:p w:rsidR="00681C25" w:rsidRDefault="00546B6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año </w:t>
      </w:r>
      <w:r>
        <w:rPr>
          <w:rFonts w:ascii="Times New Roman" w:eastAsia="Times New Roman" w:hAnsi="Times New Roman" w:cs="Times New Roman"/>
          <w:b/>
          <w:sz w:val="24"/>
          <w:szCs w:val="24"/>
        </w:rPr>
        <w:t>2006</w:t>
      </w:r>
      <w:r>
        <w:rPr>
          <w:rFonts w:ascii="Times New Roman" w:eastAsia="Times New Roman" w:hAnsi="Times New Roman" w:cs="Times New Roman"/>
          <w:sz w:val="24"/>
          <w:szCs w:val="24"/>
        </w:rPr>
        <w:t>, se desarrollaron nuevas marchas cocaleras en contra de las aspersiones realizadas en los departamentos de Nariño, Meta y Putumayo, las cuales fueron tildadas por el Ex Presidente Álvaro Uribe, como un acto desarrollado por la presión de las FARC.</w:t>
      </w:r>
    </w:p>
    <w:p w:rsidR="00681C25" w:rsidRDefault="00681C25">
      <w:pPr>
        <w:shd w:val="clear" w:color="auto" w:fill="FFFFFF"/>
        <w:spacing w:after="0"/>
        <w:jc w:val="both"/>
        <w:rPr>
          <w:rFonts w:ascii="Times New Roman" w:eastAsia="Times New Roman" w:hAnsi="Times New Roman" w:cs="Times New Roman"/>
          <w:sz w:val="24"/>
          <w:szCs w:val="24"/>
        </w:rPr>
      </w:pPr>
    </w:p>
    <w:p w:rsidR="00681C25" w:rsidRDefault="00546B6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Igualmente, en el año</w:t>
      </w:r>
      <w:r>
        <w:rPr>
          <w:rFonts w:ascii="Times New Roman" w:eastAsia="Times New Roman" w:hAnsi="Times New Roman" w:cs="Times New Roman"/>
          <w:b/>
          <w:sz w:val="24"/>
          <w:szCs w:val="24"/>
        </w:rPr>
        <w:t xml:space="preserve"> 2007,</w:t>
      </w:r>
      <w:r>
        <w:rPr>
          <w:rFonts w:ascii="Times New Roman" w:eastAsia="Times New Roman" w:hAnsi="Times New Roman" w:cs="Times New Roman"/>
          <w:sz w:val="24"/>
          <w:szCs w:val="24"/>
        </w:rPr>
        <w:t xml:space="preserve"> el estudio solicitado por el gobierno colombiano en el 2005, provocó una disputa diplomática con Ecuador, pesto que se negaban a aceptar los resultados por las aspersiones realizadas en la zona fronteriza.</w:t>
      </w:r>
    </w:p>
    <w:p w:rsidR="00681C25" w:rsidRDefault="00681C25">
      <w:pPr>
        <w:shd w:val="clear" w:color="auto" w:fill="FFFFFF"/>
        <w:spacing w:after="0"/>
        <w:jc w:val="both"/>
        <w:rPr>
          <w:rFonts w:ascii="Times New Roman" w:eastAsia="Times New Roman" w:hAnsi="Times New Roman" w:cs="Times New Roman"/>
          <w:sz w:val="24"/>
          <w:szCs w:val="24"/>
        </w:rPr>
      </w:pPr>
    </w:p>
    <w:p w:rsidR="00681C25" w:rsidRDefault="00546B6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Para el año</w:t>
      </w:r>
      <w:r>
        <w:rPr>
          <w:rFonts w:ascii="Times New Roman" w:eastAsia="Times New Roman" w:hAnsi="Times New Roman" w:cs="Times New Roman"/>
          <w:b/>
          <w:sz w:val="24"/>
          <w:szCs w:val="24"/>
        </w:rPr>
        <w:t xml:space="preserve"> 2013, </w:t>
      </w:r>
      <w:r>
        <w:rPr>
          <w:rFonts w:ascii="Times New Roman" w:eastAsia="Times New Roman" w:hAnsi="Times New Roman" w:cs="Times New Roman"/>
          <w:sz w:val="24"/>
          <w:szCs w:val="24"/>
        </w:rPr>
        <w:t>ya en el gobierno del ex presidente Juan Manuel Santos y antes las reclamaciones diplomáticas con Ecuador, el gobierno colombiano, reconoció su responsabilidad en daños ambientales y afectaciones a la salud de la comunidad fronteriza. Asimismo, se comprometió a revisar su política de fumigaciones en la frontera, a indemnizar al Estado ecuatoriano y pactó límites al ejercicio de su soberanía.</w:t>
      </w:r>
    </w:p>
    <w:p w:rsidR="00681C25" w:rsidRDefault="00681C25">
      <w:pPr>
        <w:shd w:val="clear" w:color="auto" w:fill="FFFFFF"/>
        <w:spacing w:after="0"/>
        <w:jc w:val="both"/>
        <w:rPr>
          <w:rFonts w:ascii="Times New Roman" w:eastAsia="Times New Roman" w:hAnsi="Times New Roman" w:cs="Times New Roman"/>
          <w:sz w:val="24"/>
          <w:szCs w:val="24"/>
        </w:rPr>
      </w:pPr>
    </w:p>
    <w:p w:rsidR="00681C25" w:rsidRDefault="00546B6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 Constitucional y el Consejo de Estado, en el año </w:t>
      </w:r>
      <w:r>
        <w:rPr>
          <w:rFonts w:ascii="Times New Roman" w:eastAsia="Times New Roman" w:hAnsi="Times New Roman" w:cs="Times New Roman"/>
          <w:b/>
          <w:sz w:val="24"/>
          <w:szCs w:val="24"/>
        </w:rPr>
        <w:t>2014</w:t>
      </w:r>
      <w:r>
        <w:rPr>
          <w:rFonts w:ascii="Times New Roman" w:eastAsia="Times New Roman" w:hAnsi="Times New Roman" w:cs="Times New Roman"/>
          <w:sz w:val="24"/>
          <w:szCs w:val="24"/>
        </w:rPr>
        <w:t>, se pronuncian respecto a los Parques Nacionales, en donde se le solicitaba al Gobierno “dar aplicación del principio de precaución”, en caso de que se detectara un riesgo para la salud de las comunidades campesinas en donde se realizaran las aspersiones con glifosato.</w:t>
      </w:r>
    </w:p>
    <w:p w:rsidR="00681C25" w:rsidRDefault="00681C25">
      <w:pPr>
        <w:shd w:val="clear" w:color="auto" w:fill="FFFFFF"/>
        <w:spacing w:after="0"/>
        <w:jc w:val="both"/>
        <w:rPr>
          <w:rFonts w:ascii="Times New Roman" w:eastAsia="Times New Roman" w:hAnsi="Times New Roman" w:cs="Times New Roman"/>
          <w:sz w:val="24"/>
          <w:szCs w:val="24"/>
        </w:rPr>
      </w:pPr>
    </w:p>
    <w:p w:rsidR="00681C25" w:rsidRDefault="00546B6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año </w:t>
      </w:r>
      <w:r>
        <w:rPr>
          <w:rFonts w:ascii="Times New Roman" w:eastAsia="Times New Roman" w:hAnsi="Times New Roman" w:cs="Times New Roman"/>
          <w:b/>
          <w:sz w:val="24"/>
          <w:szCs w:val="24"/>
        </w:rPr>
        <w:t>2015</w:t>
      </w:r>
      <w:r>
        <w:rPr>
          <w:rFonts w:ascii="Times New Roman" w:eastAsia="Times New Roman" w:hAnsi="Times New Roman" w:cs="Times New Roman"/>
          <w:sz w:val="24"/>
          <w:szCs w:val="24"/>
        </w:rPr>
        <w:t>, el Ministerio de Salud elevó una solicitud al Consejo Nacional de Estupefacientes, tras conocer una alerta por parte de la Organización Mundial de la Salud sobre las posibles afectaciones a la salud por el uso de glifosato. Esta solicitud se realizó con el objetivo de suspender las fumigaciones, como lo había pedido la Corte Constitucional en caso de un mínimo riesgo. El Consejo acató la recomendación y suspendió el uso del glifosato, únicamente, sobre los cultivos ilícitos.</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en el mes de marzo del </w:t>
      </w:r>
      <w:r>
        <w:rPr>
          <w:rFonts w:ascii="Times New Roman" w:eastAsia="Times New Roman" w:hAnsi="Times New Roman" w:cs="Times New Roman"/>
          <w:b/>
          <w:sz w:val="24"/>
          <w:szCs w:val="24"/>
        </w:rPr>
        <w:t>2019</w:t>
      </w:r>
      <w:r>
        <w:rPr>
          <w:rFonts w:ascii="Times New Roman" w:eastAsia="Times New Roman" w:hAnsi="Times New Roman" w:cs="Times New Roman"/>
          <w:sz w:val="24"/>
          <w:szCs w:val="24"/>
        </w:rPr>
        <w:t xml:space="preserve">, la Corte Constitucional cita a una </w:t>
      </w:r>
      <w:r>
        <w:rPr>
          <w:rFonts w:ascii="Times New Roman" w:eastAsia="Times New Roman" w:hAnsi="Times New Roman" w:cs="Times New Roman"/>
          <w:sz w:val="24"/>
          <w:szCs w:val="24"/>
          <w:highlight w:val="white"/>
        </w:rPr>
        <w:t xml:space="preserve">audiencia pública, en el cual se pretendía hacer seguimiento a las órdenes de la sentencia T-236 de 2017, que fijó unos requisitos obligatorios para que el Consejo Nacional de Estupefacientes </w:t>
      </w:r>
      <w:r>
        <w:rPr>
          <w:rFonts w:ascii="Times New Roman" w:eastAsia="Times New Roman" w:hAnsi="Times New Roman" w:cs="Times New Roman"/>
          <w:sz w:val="24"/>
          <w:szCs w:val="24"/>
          <w:highlight w:val="white"/>
        </w:rPr>
        <w:lastRenderedPageBreak/>
        <w:t>reactivara la fumigación con dicho herbicida. En dicha audiencia, fueron escuchados diversos representantes del estado colombiano, el ex presidente Juan Manuel Santos y diferentes organizaciones.</w:t>
      </w:r>
    </w:p>
    <w:p w:rsidR="00681C25" w:rsidRDefault="00681C25">
      <w:pPr>
        <w:spacing w:after="0"/>
        <w:jc w:val="both"/>
        <w:rPr>
          <w:rFonts w:ascii="Times New Roman" w:eastAsia="Times New Roman" w:hAnsi="Times New Roman" w:cs="Times New Roman"/>
          <w:sz w:val="24"/>
          <w:szCs w:val="24"/>
          <w:highlight w:val="white"/>
        </w:rPr>
      </w:pPr>
    </w:p>
    <w:p w:rsidR="00681C25" w:rsidRDefault="00546B65">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Ahora bien, el uso del glifosato en los cultivos agrícolas de nuestro País, se viene realizando desde principios de los años 80. Este herbicida se emplea principalmente para controlar las malezas en los diversos cultivos que se siembran, tales como: los cultivos maíz, papa, café, arroz, plátano y pastos para ganadería. </w:t>
      </w:r>
    </w:p>
    <w:p w:rsidR="00681C25" w:rsidRDefault="00681C25">
      <w:pPr>
        <w:spacing w:after="0"/>
        <w:jc w:val="both"/>
        <w:rPr>
          <w:rFonts w:ascii="Times New Roman" w:eastAsia="Times New Roman" w:hAnsi="Times New Roman" w:cs="Times New Roman"/>
          <w:sz w:val="24"/>
          <w:szCs w:val="24"/>
          <w:highlight w:val="white"/>
        </w:rPr>
      </w:pPr>
    </w:p>
    <w:p w:rsidR="00681C25" w:rsidRDefault="00546B65">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Datos del Ministerio de Agricultura y Desarrollo Rural (MADR) señalan que el uso del herbicida en estos cultivos legales representa el 95 % del consumo de este producto en Colombia, frente al 5 % para asperjar cultivos ilícitos. De hecho, cifras presentadas por la Oficina de Naciones Unidas contra la Droga y el Delito (UNODC) indican que en 2016 se hizo aspersión aérea en 37.199 hectáreas de cultivos ilícitos, mientras que el MADR da cuenta de un área destinada a cultivos agrícolas equivalente a más de 6 millones de hectáreas, lo que implicaría un uso mayor del glifosato en estos cultivos que en los de coca, amapola y marihuana. A ello se sumarían las dosis que se utilizan como madurantes de cultivos, especialmente de caña de azúcar en el Valle del Cauca.</w:t>
      </w:r>
      <w:r>
        <w:rPr>
          <w:highlight w:val="white"/>
          <w:vertAlign w:val="superscript"/>
        </w:rPr>
        <w:footnoteReference w:id="10"/>
      </w:r>
    </w:p>
    <w:p w:rsidR="00681C25" w:rsidRDefault="00681C25">
      <w:pPr>
        <w:pBdr>
          <w:top w:val="nil"/>
          <w:left w:val="nil"/>
          <w:bottom w:val="nil"/>
          <w:right w:val="nil"/>
          <w:between w:val="nil"/>
        </w:pBdr>
        <w:spacing w:after="0"/>
        <w:ind w:left="1440" w:hanging="720"/>
        <w:jc w:val="both"/>
        <w:rPr>
          <w:rFonts w:ascii="Times New Roman" w:eastAsia="Times New Roman" w:hAnsi="Times New Roman" w:cs="Times New Roman"/>
          <w:b/>
          <w:color w:val="000000"/>
          <w:sz w:val="24"/>
          <w:szCs w:val="24"/>
        </w:rPr>
      </w:pPr>
    </w:p>
    <w:p w:rsidR="00681C25" w:rsidRDefault="00546B65" w:rsidP="00443A86">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Glifosato como elemento de la Política de la Lucha Contra las Drogas Ilícitas.</w:t>
      </w: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puede evidenciar en el “Informe sombra de la Coalición Acciones por el Cambio - 62° periodo de sesiones de la Comisión de Estupefacientes (CND), Viena, marzo 2019”, elaborado por organizaciones de alto </w:t>
      </w:r>
      <w:r w:rsidR="00E670CA">
        <w:rPr>
          <w:rFonts w:ascii="Times New Roman" w:eastAsia="Times New Roman" w:hAnsi="Times New Roman" w:cs="Times New Roman"/>
          <w:sz w:val="24"/>
          <w:szCs w:val="24"/>
        </w:rPr>
        <w:t>reconocimiento</w:t>
      </w:r>
      <w:r>
        <w:rPr>
          <w:rFonts w:ascii="Times New Roman" w:eastAsia="Times New Roman" w:hAnsi="Times New Roman" w:cs="Times New Roman"/>
          <w:sz w:val="24"/>
          <w:szCs w:val="24"/>
        </w:rPr>
        <w:t xml:space="preserve"> a nivel nacional e internacional como  DDHH Elementa, Friedrich Ebert </w:t>
      </w:r>
      <w:proofErr w:type="spellStart"/>
      <w:r>
        <w:rPr>
          <w:rFonts w:ascii="Times New Roman" w:eastAsia="Times New Roman" w:hAnsi="Times New Roman" w:cs="Times New Roman"/>
          <w:sz w:val="24"/>
          <w:szCs w:val="24"/>
        </w:rPr>
        <w:t>Stiftung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DeJustica</w:t>
      </w:r>
      <w:proofErr w:type="spellEnd"/>
      <w:r>
        <w:rPr>
          <w:rFonts w:ascii="Times New Roman" w:eastAsia="Times New Roman" w:hAnsi="Times New Roman" w:cs="Times New Roman"/>
          <w:sz w:val="24"/>
          <w:szCs w:val="24"/>
        </w:rPr>
        <w:t xml:space="preserve">, CCDI Global, Centro de Pensamiento y Acción para la Transición, Sisma Mujer, </w:t>
      </w:r>
      <w:proofErr w:type="spellStart"/>
      <w:r>
        <w:rPr>
          <w:rFonts w:ascii="Times New Roman" w:eastAsia="Times New Roman" w:hAnsi="Times New Roman" w:cs="Times New Roman"/>
          <w:sz w:val="24"/>
          <w:szCs w:val="24"/>
        </w:rPr>
        <w:t>Transnational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Institute</w:t>
      </w:r>
      <w:proofErr w:type="spellEnd"/>
      <w:r>
        <w:rPr>
          <w:rFonts w:ascii="Times New Roman" w:eastAsia="Times New Roman" w:hAnsi="Times New Roman" w:cs="Times New Roman"/>
          <w:sz w:val="24"/>
          <w:szCs w:val="24"/>
        </w:rPr>
        <w:t xml:space="preserve">, ATD, Centro Regional de Derechos Humanos y Justicia de Género, </w:t>
      </w:r>
      <w:proofErr w:type="spellStart"/>
      <w:r>
        <w:rPr>
          <w:rFonts w:ascii="Times New Roman" w:eastAsia="Times New Roman" w:hAnsi="Times New Roman" w:cs="Times New Roman"/>
          <w:sz w:val="24"/>
          <w:szCs w:val="24"/>
        </w:rPr>
        <w:t>Tem</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Blo</w:t>
      </w:r>
      <w:proofErr w:type="spellEnd"/>
      <w:r>
        <w:rPr>
          <w:rFonts w:ascii="Times New Roman" w:eastAsia="Times New Roman" w:hAnsi="Times New Roman" w:cs="Times New Roman"/>
          <w:sz w:val="24"/>
          <w:szCs w:val="24"/>
        </w:rPr>
        <w:t xml:space="preserve">-Res y </w:t>
      </w:r>
      <w:proofErr w:type="spellStart"/>
      <w:r>
        <w:rPr>
          <w:rFonts w:ascii="Times New Roman" w:eastAsia="Times New Roman" w:hAnsi="Times New Roman" w:cs="Times New Roman"/>
          <w:sz w:val="24"/>
          <w:szCs w:val="24"/>
        </w:rPr>
        <w:t>Temeride</w:t>
      </w:r>
      <w:proofErr w:type="spellEnd"/>
      <w:r>
        <w:rPr>
          <w:rFonts w:ascii="Times New Roman" w:eastAsia="Times New Roman" w:hAnsi="Times New Roman" w:cs="Times New Roman"/>
          <w:sz w:val="24"/>
          <w:szCs w:val="24"/>
        </w:rPr>
        <w:t>, en Colombia, entre 1994 y 2015 se asperjaron por vía aérea casi 1,9 millones de hectáreas (véase tabla anexa)</w:t>
      </w:r>
    </w:p>
    <w:tbl>
      <w:tblPr>
        <w:tblStyle w:val="a0"/>
        <w:tblW w:w="5115" w:type="dxa"/>
        <w:tblInd w:w="2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3"/>
        <w:gridCol w:w="3192"/>
      </w:tblGrid>
      <w:tr w:rsidR="00681C25" w:rsidRPr="00AE0284" w:rsidTr="00AE0284">
        <w:trPr>
          <w:trHeight w:val="221"/>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AE0284">
              <w:rPr>
                <w:rFonts w:ascii="Times New Roman" w:eastAsia="Times New Roman" w:hAnsi="Times New Roman" w:cs="Times New Roman"/>
                <w:b/>
                <w:sz w:val="20"/>
                <w:szCs w:val="20"/>
              </w:rPr>
              <w:t>AÑO</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AE0284">
              <w:rPr>
                <w:rFonts w:ascii="Times New Roman" w:eastAsia="Times New Roman" w:hAnsi="Times New Roman" w:cs="Times New Roman"/>
                <w:b/>
                <w:sz w:val="20"/>
                <w:szCs w:val="20"/>
              </w:rPr>
              <w:t>ASPERSIONES AÉREAS (HA)</w:t>
            </w:r>
          </w:p>
        </w:tc>
      </w:tr>
      <w:tr w:rsidR="00681C25" w:rsidRPr="00AE0284" w:rsidTr="00AE0284">
        <w:trPr>
          <w:trHeight w:val="147"/>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1994</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3.871</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1995</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23.915,00</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1996</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18.518,77</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1997</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41.860,60</w:t>
            </w:r>
          </w:p>
        </w:tc>
      </w:tr>
      <w:tr w:rsidR="00681C25" w:rsidRPr="00AE0284" w:rsidTr="00AE0284">
        <w:trPr>
          <w:trHeight w:val="190"/>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lastRenderedPageBreak/>
              <w:t>1998</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66.028,91</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1999</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43.111,20</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2000</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58.074,01</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2001</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94.152,56</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2002</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130.363,90</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2003</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132.817,42</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2004</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136.551,05</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2005</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138.774,97</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2006</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172.025,17</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2007</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153.133,66</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2008</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133.495,68</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2009</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104.771,52</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2010</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101.939,64</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2011</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103.302,47</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2012</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100.548,85</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2013</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47.051,72</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2014</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55.532,43</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2015</w:t>
            </w:r>
          </w:p>
        </w:tc>
        <w:tc>
          <w:tcPr>
            <w:tcW w:w="3192"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36.494,04</w:t>
            </w: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2016</w:t>
            </w:r>
          </w:p>
        </w:tc>
        <w:tc>
          <w:tcPr>
            <w:tcW w:w="3192" w:type="dxa"/>
            <w:shd w:val="clear" w:color="auto" w:fill="auto"/>
            <w:tcMar>
              <w:top w:w="100" w:type="dxa"/>
              <w:left w:w="100" w:type="dxa"/>
              <w:bottom w:w="100" w:type="dxa"/>
              <w:right w:w="100" w:type="dxa"/>
            </w:tcMar>
          </w:tcPr>
          <w:p w:rsidR="00681C25" w:rsidRPr="00AE0284" w:rsidRDefault="00681C2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2017</w:t>
            </w:r>
          </w:p>
        </w:tc>
        <w:tc>
          <w:tcPr>
            <w:tcW w:w="3192" w:type="dxa"/>
            <w:shd w:val="clear" w:color="auto" w:fill="auto"/>
            <w:tcMar>
              <w:top w:w="100" w:type="dxa"/>
              <w:left w:w="100" w:type="dxa"/>
              <w:bottom w:w="100" w:type="dxa"/>
              <w:right w:w="100" w:type="dxa"/>
            </w:tcMar>
          </w:tcPr>
          <w:p w:rsidR="00681C25" w:rsidRPr="00AE0284" w:rsidRDefault="00681C2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E0284">
              <w:rPr>
                <w:rFonts w:ascii="Times New Roman" w:eastAsia="Times New Roman" w:hAnsi="Times New Roman" w:cs="Times New Roman"/>
                <w:sz w:val="20"/>
                <w:szCs w:val="20"/>
              </w:rPr>
              <w:t>2018</w:t>
            </w:r>
          </w:p>
        </w:tc>
        <w:tc>
          <w:tcPr>
            <w:tcW w:w="3192" w:type="dxa"/>
            <w:shd w:val="clear" w:color="auto" w:fill="auto"/>
            <w:tcMar>
              <w:top w:w="100" w:type="dxa"/>
              <w:left w:w="100" w:type="dxa"/>
              <w:bottom w:w="100" w:type="dxa"/>
              <w:right w:w="100" w:type="dxa"/>
            </w:tcMar>
          </w:tcPr>
          <w:p w:rsidR="00681C25" w:rsidRPr="00AE0284" w:rsidRDefault="00681C2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681C25" w:rsidRPr="00AE0284" w:rsidTr="00AE0284">
        <w:trPr>
          <w:trHeight w:val="126"/>
        </w:trPr>
        <w:tc>
          <w:tcPr>
            <w:tcW w:w="1923" w:type="dxa"/>
            <w:shd w:val="clear" w:color="auto" w:fill="auto"/>
            <w:tcMar>
              <w:top w:w="100" w:type="dxa"/>
              <w:left w:w="100" w:type="dxa"/>
              <w:bottom w:w="100" w:type="dxa"/>
              <w:right w:w="100" w:type="dxa"/>
            </w:tcMar>
          </w:tcPr>
          <w:p w:rsidR="00681C25" w:rsidRPr="00AE0284"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AE0284">
              <w:rPr>
                <w:rFonts w:ascii="Times New Roman" w:eastAsia="Times New Roman" w:hAnsi="Times New Roman" w:cs="Times New Roman"/>
                <w:b/>
                <w:sz w:val="20"/>
                <w:szCs w:val="20"/>
              </w:rPr>
              <w:t>TOTAL</w:t>
            </w:r>
          </w:p>
        </w:tc>
        <w:tc>
          <w:tcPr>
            <w:tcW w:w="3192" w:type="dxa"/>
            <w:shd w:val="clear" w:color="auto" w:fill="auto"/>
            <w:tcMar>
              <w:top w:w="100" w:type="dxa"/>
              <w:left w:w="100" w:type="dxa"/>
              <w:bottom w:w="100" w:type="dxa"/>
              <w:right w:w="100" w:type="dxa"/>
            </w:tcMar>
          </w:tcPr>
          <w:p w:rsidR="00681C25" w:rsidRPr="006A3E6D" w:rsidRDefault="00546B65" w:rsidP="00AE028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6A3E6D">
              <w:rPr>
                <w:rFonts w:ascii="Times New Roman" w:eastAsia="Times New Roman" w:hAnsi="Times New Roman" w:cs="Times New Roman"/>
                <w:b/>
                <w:sz w:val="20"/>
                <w:szCs w:val="20"/>
              </w:rPr>
              <w:t>1.896.334,57</w:t>
            </w:r>
          </w:p>
        </w:tc>
      </w:tr>
    </w:tbl>
    <w:p w:rsidR="00681C25" w:rsidRDefault="00AE0284" w:rsidP="00AE0284">
      <w:pPr>
        <w:pBdr>
          <w:top w:val="nil"/>
          <w:left w:val="nil"/>
          <w:bottom w:val="nil"/>
          <w:right w:val="nil"/>
          <w:between w:val="nil"/>
        </w:pBdr>
        <w:spacing w:after="0"/>
        <w:jc w:val="center"/>
        <w:rPr>
          <w:rFonts w:ascii="Times New Roman" w:eastAsia="Times New Roman" w:hAnsi="Times New Roman" w:cs="Times New Roman"/>
          <w:sz w:val="24"/>
          <w:szCs w:val="24"/>
        </w:rPr>
      </w:pPr>
      <w:r w:rsidRPr="00AE0284">
        <w:rPr>
          <w:rFonts w:ascii="Times New Roman" w:eastAsia="Times New Roman" w:hAnsi="Times New Roman" w:cs="Times New Roman"/>
          <w:b/>
          <w:sz w:val="24"/>
          <w:szCs w:val="24"/>
        </w:rPr>
        <w:t>Fuente.</w:t>
      </w:r>
      <w:r w:rsidRPr="00AE0284">
        <w:rPr>
          <w:rFonts w:ascii="Times New Roman" w:eastAsia="Times New Roman" w:hAnsi="Times New Roman" w:cs="Times New Roman"/>
          <w:sz w:val="24"/>
          <w:szCs w:val="24"/>
        </w:rPr>
        <w:t xml:space="preserve"> Observatorio de Drogas de Colombia.</w:t>
      </w:r>
    </w:p>
    <w:p w:rsidR="00AE0284" w:rsidRDefault="00AE0284" w:rsidP="00AE0284">
      <w:pPr>
        <w:pBdr>
          <w:top w:val="nil"/>
          <w:left w:val="nil"/>
          <w:bottom w:val="nil"/>
          <w:right w:val="nil"/>
          <w:between w:val="nil"/>
        </w:pBdr>
        <w:spacing w:after="0"/>
        <w:jc w:val="center"/>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 par, según el Sistema único de gestión e</w:t>
      </w:r>
      <w:r w:rsidR="00AE0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información </w:t>
      </w:r>
      <w:r w:rsidR="00AE0284">
        <w:rPr>
          <w:rFonts w:ascii="Times New Roman" w:eastAsia="Times New Roman" w:hAnsi="Times New Roman" w:cs="Times New Roman"/>
          <w:sz w:val="24"/>
          <w:szCs w:val="24"/>
        </w:rPr>
        <w:t>litigaos</w:t>
      </w:r>
      <w:r>
        <w:rPr>
          <w:rFonts w:ascii="Times New Roman" w:eastAsia="Times New Roman" w:hAnsi="Times New Roman" w:cs="Times New Roman"/>
          <w:sz w:val="24"/>
          <w:szCs w:val="24"/>
        </w:rPr>
        <w:t xml:space="preserve"> del Estado - </w:t>
      </w:r>
      <w:proofErr w:type="spellStart"/>
      <w:r>
        <w:rPr>
          <w:rFonts w:ascii="Times New Roman" w:eastAsia="Times New Roman" w:hAnsi="Times New Roman" w:cs="Times New Roman"/>
          <w:sz w:val="24"/>
          <w:szCs w:val="24"/>
        </w:rPr>
        <w:t>eKOGUI</w:t>
      </w:r>
      <w:proofErr w:type="spellEnd"/>
      <w:r>
        <w:rPr>
          <w:rFonts w:ascii="Times New Roman" w:eastAsia="Times New Roman" w:hAnsi="Times New Roman" w:cs="Times New Roman"/>
          <w:sz w:val="24"/>
          <w:szCs w:val="24"/>
        </w:rPr>
        <w:t>,  a cargo de la Agencia Nacional de Defensa Jurídica del Estado (</w:t>
      </w:r>
      <w:proofErr w:type="spellStart"/>
      <w:r>
        <w:rPr>
          <w:rFonts w:ascii="Times New Roman" w:eastAsia="Times New Roman" w:hAnsi="Times New Roman" w:cs="Times New Roman"/>
          <w:sz w:val="24"/>
          <w:szCs w:val="24"/>
        </w:rPr>
        <w:t>Andje</w:t>
      </w:r>
      <w:proofErr w:type="spellEnd"/>
      <w:r>
        <w:rPr>
          <w:rFonts w:ascii="Times New Roman" w:eastAsia="Times New Roman" w:hAnsi="Times New Roman" w:cs="Times New Roman"/>
          <w:sz w:val="24"/>
          <w:szCs w:val="24"/>
        </w:rPr>
        <w:t xml:space="preserve">), la cual contiene información sobre el valor total de las causas de demandas a diferentes entidades del país, </w:t>
      </w:r>
      <w:r>
        <w:rPr>
          <w:rFonts w:ascii="Times New Roman" w:eastAsia="Times New Roman" w:hAnsi="Times New Roman" w:cs="Times New Roman"/>
          <w:sz w:val="24"/>
          <w:szCs w:val="24"/>
        </w:rPr>
        <w:lastRenderedPageBreak/>
        <w:t>relaciona que las demandas por afectaciones a la salud por la aspersión aérea suman 1,7 billones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1999 hasta 2018 también se erradicaron manualmente 576.439 hectáreas por medio de grupo móviles de erradicación. Si bien no hay una cifra exacta de cuánto ha podido gastar el Estado colombiano a lo  largo de todos los años en los que ha utilizado la fumigación aérea y la erradicación manual, algunos cálculos indican que a noviembre de 2012 el Gobierno habría gastado la suma de 104.331.276.056 dólares en glifosato y 458.33.276.056 dólares en operativos antinarcóticos considerando el costo de glifosato, equipos básicos y aviones o helicópteros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rsidR="00681C25" w:rsidRDefault="00681C25">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la estrategia no ha tenido éxito. Restrepo, Mejía y Rozo afirman que para reducir una hectárea de coca cultivada, en promedio por año debían fumigarse 33 adicionales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El promedio de costo directo para Estados Unidos de fumigar una hectárea durante los años 2000 a 2010 fue de 750 dólares. Por tanto, si durante esa década se fumigaron 1´356.099 hectáreas, el costo directo del programa pudo haber sido de 1.017´074.685 dólares.</w:t>
      </w:r>
    </w:p>
    <w:p w:rsidR="00681C25" w:rsidRDefault="00681C25">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datos del Sistema Integral de Monitoreo de Cultivos Ilícitos (</w:t>
      </w:r>
      <w:proofErr w:type="spellStart"/>
      <w:r>
        <w:rPr>
          <w:rFonts w:ascii="Times New Roman" w:eastAsia="Times New Roman" w:hAnsi="Times New Roman" w:cs="Times New Roman"/>
          <w:sz w:val="24"/>
          <w:szCs w:val="24"/>
        </w:rPr>
        <w:t>Simci</w:t>
      </w:r>
      <w:proofErr w:type="spellEnd"/>
      <w:r>
        <w:rPr>
          <w:rFonts w:ascii="Times New Roman" w:eastAsia="Times New Roman" w:hAnsi="Times New Roman" w:cs="Times New Roman"/>
          <w:sz w:val="24"/>
          <w:szCs w:val="24"/>
        </w:rPr>
        <w:t>), en 2017 el cultivo de coca llegó a 170.000 hectáreas. En Parques Nacionales reportan un incremento de 4% en las cultivadas dentro de los parques naturales: en 2016 había 7.995 hectáreas y en 2017 se reportaron 8.301 (</w:t>
      </w:r>
      <w:proofErr w:type="spellStart"/>
      <w:r>
        <w:rPr>
          <w:rFonts w:ascii="Times New Roman" w:eastAsia="Times New Roman" w:hAnsi="Times New Roman" w:cs="Times New Roman"/>
          <w:sz w:val="24"/>
          <w:szCs w:val="24"/>
        </w:rPr>
        <w:t>Simci</w:t>
      </w:r>
      <w:proofErr w:type="spellEnd"/>
      <w:r>
        <w:rPr>
          <w:rFonts w:ascii="Times New Roman" w:eastAsia="Times New Roman" w:hAnsi="Times New Roman" w:cs="Times New Roman"/>
          <w:sz w:val="24"/>
          <w:szCs w:val="24"/>
        </w:rPr>
        <w:t xml:space="preserve">, 2018, p. 65). El 67% del área sembrada con coca en parques nacionales naturales se ubica en tres zonas: Sierra de la Macarena, </w:t>
      </w:r>
      <w:proofErr w:type="spellStart"/>
      <w:r>
        <w:rPr>
          <w:rFonts w:ascii="Times New Roman" w:eastAsia="Times New Roman" w:hAnsi="Times New Roman" w:cs="Times New Roman"/>
          <w:sz w:val="24"/>
          <w:szCs w:val="24"/>
        </w:rPr>
        <w:t>Nukak</w:t>
      </w:r>
      <w:proofErr w:type="spellEnd"/>
      <w:r>
        <w:rPr>
          <w:rFonts w:ascii="Times New Roman" w:eastAsia="Times New Roman" w:hAnsi="Times New Roman" w:cs="Times New Roman"/>
          <w:sz w:val="24"/>
          <w:szCs w:val="24"/>
        </w:rPr>
        <w:t xml:space="preserve"> y Paramillo</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w:t>
      </w:r>
    </w:p>
    <w:p w:rsidR="00681C25" w:rsidRDefault="00681C25">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política </w:t>
      </w:r>
      <w:r w:rsidR="00D44DC8">
        <w:rPr>
          <w:rFonts w:ascii="Times New Roman" w:eastAsia="Times New Roman" w:hAnsi="Times New Roman" w:cs="Times New Roman"/>
          <w:sz w:val="24"/>
          <w:szCs w:val="24"/>
        </w:rPr>
        <w:t>concentrada</w:t>
      </w:r>
      <w:r>
        <w:rPr>
          <w:rFonts w:ascii="Times New Roman" w:eastAsia="Times New Roman" w:hAnsi="Times New Roman" w:cs="Times New Roman"/>
          <w:sz w:val="24"/>
          <w:szCs w:val="24"/>
        </w:rPr>
        <w:t xml:space="preserve"> en los cultivos además de ser inefectiva ha causado daños en la salud de las personas de este programa, daños investigados por Camacho y Mejía, quienes concluyeron que para el caso de las consultas por daños dermatológicos y problemas respiratorios, las zonas que estaban dentro del perímetro de un kilómetro cercano a un </w:t>
      </w:r>
      <w:r>
        <w:rPr>
          <w:rFonts w:ascii="Times New Roman" w:eastAsia="Times New Roman" w:hAnsi="Times New Roman" w:cs="Times New Roman"/>
          <w:sz w:val="24"/>
          <w:szCs w:val="24"/>
        </w:rPr>
        <w:lastRenderedPageBreak/>
        <w:t>punto de fumigación tenían un aumento de casos de 0,35% y 0,4% respectivamente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Los resultados de estos investigadores muestran también, a partir de un modelo matemático, que la aspersión aérea tiene un efecto estadísticamente </w:t>
      </w:r>
      <w:r w:rsidR="00D44DC8">
        <w:rPr>
          <w:rFonts w:ascii="Times New Roman" w:eastAsia="Times New Roman" w:hAnsi="Times New Roman" w:cs="Times New Roman"/>
          <w:sz w:val="24"/>
          <w:szCs w:val="24"/>
        </w:rPr>
        <w:t>significativo</w:t>
      </w:r>
      <w:r>
        <w:rPr>
          <w:rFonts w:ascii="Times New Roman" w:eastAsia="Times New Roman" w:hAnsi="Times New Roman" w:cs="Times New Roman"/>
          <w:sz w:val="24"/>
          <w:szCs w:val="24"/>
        </w:rPr>
        <w:t xml:space="preserve"> en los abortos involuntarios. Aun cuando se afirma que los resultados pu</w:t>
      </w:r>
      <w:r w:rsidR="00D44DC8">
        <w:rPr>
          <w:rFonts w:ascii="Times New Roman" w:eastAsia="Times New Roman" w:hAnsi="Times New Roman" w:cs="Times New Roman"/>
          <w:sz w:val="24"/>
          <w:szCs w:val="24"/>
        </w:rPr>
        <w:t>e</w:t>
      </w:r>
      <w:r>
        <w:rPr>
          <w:rFonts w:ascii="Times New Roman" w:eastAsia="Times New Roman" w:hAnsi="Times New Roman" w:cs="Times New Roman"/>
          <w:sz w:val="24"/>
          <w:szCs w:val="24"/>
        </w:rPr>
        <w:t>den estar sobrestimados, los autores sostienen que en los municipios de la muestra un aumento de una desviación estándar en la fumigación aérea implica un aumento de 2,9% en la tasa de abortos espontáneos. En el caso de los municipios que tiene más altos niveles de fumigación aérea la tasa de abortos sube a 8.7%</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w:t>
      </w:r>
    </w:p>
    <w:p w:rsidR="00681C25" w:rsidRDefault="00681C25">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estrategia de erradicación manual también ha tenido impacto en la vida e integridad personal de los campesinos que la desarrollan. Según datos de la Dirección de Gestión Territorial, encargada en la actualidad del programa de erradicación, durante los primeros once años de la estrategia 67 </w:t>
      </w:r>
      <w:proofErr w:type="spellStart"/>
      <w:r>
        <w:rPr>
          <w:rFonts w:ascii="Times New Roman" w:eastAsia="Times New Roman" w:hAnsi="Times New Roman" w:cs="Times New Roman"/>
          <w:sz w:val="24"/>
          <w:szCs w:val="24"/>
        </w:rPr>
        <w:t>erradicadores</w:t>
      </w:r>
      <w:proofErr w:type="spellEnd"/>
      <w:r>
        <w:rPr>
          <w:rFonts w:ascii="Times New Roman" w:eastAsia="Times New Roman" w:hAnsi="Times New Roman" w:cs="Times New Roman"/>
          <w:sz w:val="24"/>
          <w:szCs w:val="24"/>
        </w:rPr>
        <w:t xml:space="preserve"> civiles han muerto y 442 más han resultado heridos. De esos 509, 452 se vieron afectados por minas antipersonal, municiones sin explotar y artefactos explosivos imp</w:t>
      </w:r>
      <w:r w:rsidR="00D44DC8">
        <w:rPr>
          <w:rFonts w:ascii="Times New Roman" w:eastAsia="Times New Roman" w:hAnsi="Times New Roman" w:cs="Times New Roman"/>
          <w:sz w:val="24"/>
          <w:szCs w:val="24"/>
        </w:rPr>
        <w:t>rovisados (10,3 % del total de c</w:t>
      </w:r>
      <w:r>
        <w:rPr>
          <w:rFonts w:ascii="Times New Roman" w:eastAsia="Times New Roman" w:hAnsi="Times New Roman" w:cs="Times New Roman"/>
          <w:sz w:val="24"/>
          <w:szCs w:val="24"/>
        </w:rPr>
        <w:t>iv</w:t>
      </w:r>
      <w:r w:rsidR="00D44DC8">
        <w:rPr>
          <w:rFonts w:ascii="Times New Roman" w:eastAsia="Times New Roman" w:hAnsi="Times New Roman" w:cs="Times New Roman"/>
          <w:sz w:val="24"/>
          <w:szCs w:val="24"/>
        </w:rPr>
        <w:t>i</w:t>
      </w:r>
      <w:r>
        <w:rPr>
          <w:rFonts w:ascii="Times New Roman" w:eastAsia="Times New Roman" w:hAnsi="Times New Roman" w:cs="Times New Roman"/>
          <w:sz w:val="24"/>
          <w:szCs w:val="24"/>
        </w:rPr>
        <w:t>les víctimas de estas armas desde 1990), mientras que 57 sufrieron algún tipo de hostigamiento</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un informe de la Contraloría General de la República,</w:t>
      </w:r>
      <w:r>
        <w:rPr>
          <w:rFonts w:ascii="Times New Roman" w:eastAsia="Times New Roman" w:hAnsi="Times New Roman" w:cs="Times New Roman"/>
          <w:b/>
          <w:sz w:val="24"/>
          <w:szCs w:val="24"/>
        </w:rPr>
        <w:t xml:space="preserve"> las aspersiones aéreas realizadas por la Policía Nacional en el período 2010 a septiembre de 2015 ascendieron a 457.350 millo</w:t>
      </w:r>
      <w:r w:rsidR="00D44DC8">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es de pesos. Si se tiene en cuenta que se asperjaron 444.891 hectáreas de cultivos de coca, el costo promedio de asperjar una hectárea fue de $1.028.000</w:t>
      </w:r>
      <w:r>
        <w:rPr>
          <w:rFonts w:ascii="Times New Roman" w:eastAsia="Times New Roman" w:hAnsi="Times New Roman" w:cs="Times New Roman"/>
          <w:b/>
          <w:sz w:val="24"/>
          <w:szCs w:val="24"/>
          <w:vertAlign w:val="superscript"/>
        </w:rPr>
        <w:footnoteReference w:id="18"/>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Mientras que, para el mismo período, los gastos de las erradicaciones manuales ascendieron a 214.897 millones de pesos y se erradicaron 94.751 hectáreas, por lo que el gasto promedio por hectárea fue de 2,3 millones de pesos.</w:t>
      </w:r>
      <w:r>
        <w:rPr>
          <w:rFonts w:ascii="Times New Roman" w:eastAsia="Times New Roman" w:hAnsi="Times New Roman" w:cs="Times New Roman"/>
          <w:sz w:val="24"/>
          <w:szCs w:val="24"/>
        </w:rPr>
        <w:t xml:space="preserve"> Es importante señalar que la solución frente a dicho gasto no debe ser la aspersión aérea: se debe apostar por el fortalecimiento de proyectos de desarrollo alternativo y sustitución voluntaria de cult</w:t>
      </w:r>
      <w:r w:rsidR="00D44DC8">
        <w:rPr>
          <w:rFonts w:ascii="Times New Roman" w:eastAsia="Times New Roman" w:hAnsi="Times New Roman" w:cs="Times New Roman"/>
          <w:sz w:val="24"/>
          <w:szCs w:val="24"/>
        </w:rPr>
        <w:t>ivos que beneficie a las comunid</w:t>
      </w:r>
      <w:r>
        <w:rPr>
          <w:rFonts w:ascii="Times New Roman" w:eastAsia="Times New Roman" w:hAnsi="Times New Roman" w:cs="Times New Roman"/>
          <w:sz w:val="24"/>
          <w:szCs w:val="24"/>
        </w:rPr>
        <w:t>ades y garantice los derechos económicos, sociales y culturales de la población cultivadora.</w:t>
      </w:r>
    </w:p>
    <w:p w:rsidR="00681C25" w:rsidRDefault="00681C25">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total de costos operacionales del Programa de erradicación de cultivos ilícitos con el herbicida glifosato (</w:t>
      </w:r>
      <w:proofErr w:type="spellStart"/>
      <w:r>
        <w:rPr>
          <w:rFonts w:ascii="Times New Roman" w:eastAsia="Times New Roman" w:hAnsi="Times New Roman" w:cs="Times New Roman"/>
          <w:sz w:val="24"/>
          <w:szCs w:val="24"/>
        </w:rPr>
        <w:t>pecig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de casi medio billón de pesos,  de acuerdo con datos de la Fundación Ideas para la Paz (FIP) y </w:t>
      </w:r>
      <w:proofErr w:type="spellStart"/>
      <w:r>
        <w:rPr>
          <w:rFonts w:ascii="Times New Roman" w:eastAsia="Times New Roman" w:hAnsi="Times New Roman" w:cs="Times New Roman"/>
          <w:b/>
          <w:sz w:val="24"/>
          <w:szCs w:val="24"/>
        </w:rPr>
        <w:t>Fedesarrollo</w:t>
      </w:r>
      <w:proofErr w:type="spellEnd"/>
      <w:r>
        <w:rPr>
          <w:rFonts w:ascii="Times New Roman" w:eastAsia="Times New Roman" w:hAnsi="Times New Roman" w:cs="Times New Roman"/>
          <w:b/>
          <w:sz w:val="24"/>
          <w:szCs w:val="24"/>
        </w:rPr>
        <w:t>, en 2013 solo se destinaron 43 millones para la ejecución del Plan de Manejo Ambiental, mientras que en 2014 se destinaron 217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millones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Justamente ese programa tiene como propósito “prevenir, mitigar,</w:t>
      </w:r>
      <w:r w:rsidR="00D44DC8">
        <w:rPr>
          <w:rFonts w:ascii="Times New Roman" w:eastAsia="Times New Roman" w:hAnsi="Times New Roman" w:cs="Times New Roman"/>
          <w:sz w:val="24"/>
          <w:szCs w:val="24"/>
        </w:rPr>
        <w:t xml:space="preserve"> controlar, compensar y corregir</w:t>
      </w:r>
      <w:r>
        <w:rPr>
          <w:rFonts w:ascii="Times New Roman" w:eastAsia="Times New Roman" w:hAnsi="Times New Roman" w:cs="Times New Roman"/>
          <w:sz w:val="24"/>
          <w:szCs w:val="24"/>
        </w:rPr>
        <w:t xml:space="preserve"> los eventuales efectos sobre el entorno causados por la aspersión aérea”. </w:t>
      </w:r>
    </w:p>
    <w:p w:rsidR="00681C25" w:rsidRDefault="00681C25">
      <w:pPr>
        <w:pBdr>
          <w:top w:val="nil"/>
          <w:left w:val="nil"/>
          <w:bottom w:val="nil"/>
          <w:right w:val="nil"/>
          <w:between w:val="nil"/>
        </w:pBdr>
        <w:spacing w:after="0"/>
        <w:jc w:val="both"/>
        <w:rPr>
          <w:rFonts w:ascii="Times New Roman" w:eastAsia="Times New Roman" w:hAnsi="Times New Roman" w:cs="Times New Roman"/>
          <w:sz w:val="24"/>
          <w:szCs w:val="24"/>
        </w:rPr>
      </w:pPr>
    </w:p>
    <w:p w:rsidR="00FC023C" w:rsidRPr="00FC023C" w:rsidRDefault="00FC023C" w:rsidP="00443A86">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Discusión del agroquímico utilizado en Colombia</w:t>
      </w:r>
      <w:r w:rsidR="00EC00F7">
        <w:rPr>
          <w:rStyle w:val="Refdenotaalpie"/>
          <w:rFonts w:ascii="Times New Roman" w:eastAsia="Times New Roman" w:hAnsi="Times New Roman" w:cs="Times New Roman"/>
          <w:b/>
          <w:sz w:val="24"/>
          <w:szCs w:val="24"/>
        </w:rPr>
        <w:footnoteReference w:id="20"/>
      </w:r>
      <w:r w:rsidRPr="00FC023C">
        <w:rPr>
          <w:rFonts w:ascii="Times New Roman" w:eastAsia="Times New Roman" w:hAnsi="Times New Roman" w:cs="Times New Roman"/>
          <w:b/>
          <w:sz w:val="24"/>
          <w:szCs w:val="24"/>
        </w:rPr>
        <w:t xml:space="preserve">. </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Colombia es </w:t>
      </w:r>
      <w:r w:rsidR="00ED54C0">
        <w:rPr>
          <w:rFonts w:ascii="Times New Roman" w:eastAsia="Times New Roman" w:hAnsi="Times New Roman" w:cs="Times New Roman"/>
          <w:sz w:val="24"/>
          <w:szCs w:val="24"/>
        </w:rPr>
        <w:t xml:space="preserve">de los pocos </w:t>
      </w:r>
      <w:proofErr w:type="spellStart"/>
      <w:r w:rsidR="00ED54C0">
        <w:rPr>
          <w:rFonts w:ascii="Times New Roman" w:eastAsia="Times New Roman" w:hAnsi="Times New Roman" w:cs="Times New Roman"/>
          <w:sz w:val="24"/>
          <w:szCs w:val="24"/>
        </w:rPr>
        <w:t>paises</w:t>
      </w:r>
      <w:proofErr w:type="spellEnd"/>
      <w:r w:rsidRPr="00FC023C">
        <w:rPr>
          <w:rFonts w:ascii="Times New Roman" w:eastAsia="Times New Roman" w:hAnsi="Times New Roman" w:cs="Times New Roman"/>
          <w:sz w:val="24"/>
          <w:szCs w:val="24"/>
        </w:rPr>
        <w:t xml:space="preserve"> del mundo en el que el Estado aplica sustancias químicas en su búsqueda por erradicar las plantas de las cuales se extraen sustancias psicoactivas ilícitas. </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La medida de fumigaciones en Colombia se implementa por primera vez en 1978 para acomodarse al giro de la política de drogas hacia el diseño de fórmulas para atacarse a la “oferta” -concebida como el cultivo [Boletín de 1977 de la ONUDD]. El Gobierno Turbay Ayala inicialmente aplica esta medida con aspersores portátiles (fumigas </w:t>
      </w:r>
      <w:proofErr w:type="spellStart"/>
      <w:r w:rsidRPr="00FC023C">
        <w:rPr>
          <w:rFonts w:ascii="Times New Roman" w:eastAsia="Times New Roman" w:hAnsi="Times New Roman" w:cs="Times New Roman"/>
          <w:sz w:val="24"/>
          <w:szCs w:val="24"/>
        </w:rPr>
        <w:t>cacorras</w:t>
      </w:r>
      <w:proofErr w:type="spellEnd"/>
      <w:r w:rsidRPr="00FC023C">
        <w:rPr>
          <w:rFonts w:ascii="Times New Roman" w:eastAsia="Times New Roman" w:hAnsi="Times New Roman" w:cs="Times New Roman"/>
          <w:sz w:val="24"/>
          <w:szCs w:val="24"/>
        </w:rPr>
        <w:t xml:space="preserve">) para erradicar unas estimadas 25,000 hectáreas de marihuana. </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Entre 1978 y casi hasta el año 2000, los Estados Unidos por obra del Estado colombiano experimentó en Colombia con químicos tan devastadores como el </w:t>
      </w:r>
      <w:proofErr w:type="spellStart"/>
      <w:r w:rsidRPr="00FC023C">
        <w:rPr>
          <w:rFonts w:ascii="Times New Roman" w:eastAsia="Times New Roman" w:hAnsi="Times New Roman" w:cs="Times New Roman"/>
          <w:sz w:val="24"/>
          <w:szCs w:val="24"/>
        </w:rPr>
        <w:t>imazapyr</w:t>
      </w:r>
      <w:proofErr w:type="spellEnd"/>
      <w:r w:rsidRPr="00FC023C">
        <w:rPr>
          <w:rFonts w:ascii="Times New Roman" w:eastAsia="Times New Roman" w:hAnsi="Times New Roman" w:cs="Times New Roman"/>
          <w:sz w:val="24"/>
          <w:szCs w:val="24"/>
        </w:rPr>
        <w:t xml:space="preserve">; el </w:t>
      </w:r>
      <w:proofErr w:type="spellStart"/>
      <w:r w:rsidRPr="00FC023C">
        <w:rPr>
          <w:rFonts w:ascii="Times New Roman" w:eastAsia="Times New Roman" w:hAnsi="Times New Roman" w:cs="Times New Roman"/>
          <w:sz w:val="24"/>
          <w:szCs w:val="24"/>
        </w:rPr>
        <w:t>tebuthiuron</w:t>
      </w:r>
      <w:proofErr w:type="spellEnd"/>
      <w:r w:rsidRPr="00FC023C">
        <w:rPr>
          <w:rFonts w:ascii="Times New Roman" w:eastAsia="Times New Roman" w:hAnsi="Times New Roman" w:cs="Times New Roman"/>
          <w:sz w:val="24"/>
          <w:szCs w:val="24"/>
        </w:rPr>
        <w:t xml:space="preserve">; el </w:t>
      </w:r>
      <w:proofErr w:type="spellStart"/>
      <w:r w:rsidRPr="00FC023C">
        <w:rPr>
          <w:rFonts w:ascii="Times New Roman" w:eastAsia="Times New Roman" w:hAnsi="Times New Roman" w:cs="Times New Roman"/>
          <w:sz w:val="24"/>
          <w:szCs w:val="24"/>
        </w:rPr>
        <w:t>Paraquat</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Gramaxone</w:t>
      </w:r>
      <w:proofErr w:type="spellEnd"/>
      <w:r w:rsidRPr="00FC023C">
        <w:rPr>
          <w:rFonts w:ascii="Times New Roman" w:eastAsia="Times New Roman" w:hAnsi="Times New Roman" w:cs="Times New Roman"/>
          <w:sz w:val="24"/>
          <w:szCs w:val="24"/>
        </w:rPr>
        <w:t xml:space="preserve"> -un herbicida agudamente tóxico cuya aplicación aérea se encuentra prohibida en Colombia desde el 2015); con </w:t>
      </w:r>
      <w:proofErr w:type="spellStart"/>
      <w:r w:rsidRPr="00FC023C">
        <w:rPr>
          <w:rFonts w:ascii="Times New Roman" w:eastAsia="Times New Roman" w:hAnsi="Times New Roman" w:cs="Times New Roman"/>
          <w:sz w:val="24"/>
          <w:szCs w:val="24"/>
        </w:rPr>
        <w:t>hexazinon</w:t>
      </w:r>
      <w:proofErr w:type="spellEnd"/>
      <w:r w:rsidRPr="00FC023C">
        <w:rPr>
          <w:rFonts w:ascii="Times New Roman" w:eastAsia="Times New Roman" w:hAnsi="Times New Roman" w:cs="Times New Roman"/>
          <w:sz w:val="24"/>
          <w:szCs w:val="24"/>
        </w:rPr>
        <w:t xml:space="preserve"> (que afecta en particular a pequeños mamíferos y puede generar pérdida de </w:t>
      </w:r>
      <w:proofErr w:type="spellStart"/>
      <w:r w:rsidRPr="00FC023C">
        <w:rPr>
          <w:rFonts w:ascii="Times New Roman" w:eastAsia="Times New Roman" w:hAnsi="Times New Roman" w:cs="Times New Roman"/>
          <w:sz w:val="24"/>
          <w:szCs w:val="24"/>
        </w:rPr>
        <w:t>habitat</w:t>
      </w:r>
      <w:proofErr w:type="spellEnd"/>
      <w:r w:rsidRPr="00FC023C">
        <w:rPr>
          <w:rFonts w:ascii="Times New Roman" w:eastAsia="Times New Roman" w:hAnsi="Times New Roman" w:cs="Times New Roman"/>
          <w:sz w:val="24"/>
          <w:szCs w:val="24"/>
        </w:rPr>
        <w:t>); con Garlon-4 (</w:t>
      </w:r>
      <w:proofErr w:type="spellStart"/>
      <w:r w:rsidRPr="00FC023C">
        <w:rPr>
          <w:rFonts w:ascii="Times New Roman" w:eastAsia="Times New Roman" w:hAnsi="Times New Roman" w:cs="Times New Roman"/>
          <w:sz w:val="24"/>
          <w:szCs w:val="24"/>
        </w:rPr>
        <w:t>tripclopyr</w:t>
      </w:r>
      <w:proofErr w:type="spellEnd"/>
      <w:r w:rsidRPr="00FC023C">
        <w:rPr>
          <w:rFonts w:ascii="Times New Roman" w:eastAsia="Times New Roman" w:hAnsi="Times New Roman" w:cs="Times New Roman"/>
          <w:sz w:val="24"/>
          <w:szCs w:val="24"/>
        </w:rPr>
        <w:t xml:space="preserve">); con 2’,4’,5’,7’-Tetrabromofluorescein (Eosina amarillenta); y con pulverizaciones líquidas del ácido 2,4-diclorofenoxiacético. Este 2,4D es el ingrediente ‘mágico’ del Agente Naranja utilizado en Vietnam sobre el cual, para principios de los años 1980, ya se conocían sus gravísimas secuelas. </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Las fumigaciones en Colombia se dan por etapas. En 1984 se oficializa la medida y, aunque se siguen experimentando otros químicos, se adopta oficialmente el uso del glifosato. En 1991, una investigación de la </w:t>
      </w:r>
      <w:proofErr w:type="spellStart"/>
      <w:r w:rsidRPr="00FC023C">
        <w:rPr>
          <w:rFonts w:ascii="Times New Roman" w:eastAsia="Times New Roman" w:hAnsi="Times New Roman" w:cs="Times New Roman"/>
          <w:sz w:val="24"/>
          <w:szCs w:val="24"/>
        </w:rPr>
        <w:t>Drug</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Enforcement</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Administration</w:t>
      </w:r>
      <w:proofErr w:type="spellEnd"/>
      <w:r w:rsidRPr="00FC023C">
        <w:rPr>
          <w:rFonts w:ascii="Times New Roman" w:eastAsia="Times New Roman" w:hAnsi="Times New Roman" w:cs="Times New Roman"/>
          <w:sz w:val="24"/>
          <w:szCs w:val="24"/>
        </w:rPr>
        <w:t xml:space="preserve"> (DEA) propone la mariposa </w:t>
      </w:r>
      <w:proofErr w:type="spellStart"/>
      <w:r w:rsidRPr="00FC023C">
        <w:rPr>
          <w:rFonts w:ascii="Times New Roman" w:eastAsia="Times New Roman" w:hAnsi="Times New Roman" w:cs="Times New Roman"/>
          <w:sz w:val="24"/>
          <w:szCs w:val="24"/>
        </w:rPr>
        <w:t>Eloria</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Noyei</w:t>
      </w:r>
      <w:proofErr w:type="spellEnd"/>
      <w:r w:rsidRPr="00FC023C">
        <w:rPr>
          <w:rFonts w:ascii="Times New Roman" w:eastAsia="Times New Roman" w:hAnsi="Times New Roman" w:cs="Times New Roman"/>
          <w:sz w:val="24"/>
          <w:szCs w:val="24"/>
        </w:rPr>
        <w:t xml:space="preserve"> como la mayor amenaza para la coca. En 1992, el problema que se </w:t>
      </w:r>
      <w:r w:rsidRPr="00FC023C">
        <w:rPr>
          <w:rFonts w:ascii="Times New Roman" w:eastAsia="Times New Roman" w:hAnsi="Times New Roman" w:cs="Times New Roman"/>
          <w:sz w:val="24"/>
          <w:szCs w:val="24"/>
        </w:rPr>
        <w:lastRenderedPageBreak/>
        <w:t xml:space="preserve">plantea es la amapola, se aprueba la fumigación de unas especuladas 3,000 has. En 1998, se saca a relucir la propuesta de usar un agente biológico, el hongo Fusarium </w:t>
      </w:r>
      <w:proofErr w:type="spellStart"/>
      <w:r w:rsidRPr="00FC023C">
        <w:rPr>
          <w:rFonts w:ascii="Times New Roman" w:eastAsia="Times New Roman" w:hAnsi="Times New Roman" w:cs="Times New Roman"/>
          <w:sz w:val="24"/>
          <w:szCs w:val="24"/>
        </w:rPr>
        <w:t>oxysporum</w:t>
      </w:r>
      <w:proofErr w:type="spellEnd"/>
      <w:r w:rsidRPr="00FC023C">
        <w:rPr>
          <w:rFonts w:ascii="Times New Roman" w:eastAsia="Times New Roman" w:hAnsi="Times New Roman" w:cs="Times New Roman"/>
          <w:sz w:val="24"/>
          <w:szCs w:val="24"/>
        </w:rPr>
        <w:t xml:space="preserve">. </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Uno de los momentos cumbre de las fumigaciones llega con el Plan Colombia o Arremetida al Sur. Entre 1999 y el 2014, se fumigan 1’561,998 hectáreas de sólo coca y no sólo con glifosato sino con una mezcla que potencia el glifosato y a razón de una descarga inaudita, muy por encima de la tasa permitida y/o que debería permitir la Monsanto para su producto </w:t>
      </w:r>
      <w:proofErr w:type="spellStart"/>
      <w:r w:rsidRPr="00FC023C">
        <w:rPr>
          <w:rFonts w:ascii="Times New Roman" w:eastAsia="Times New Roman" w:hAnsi="Times New Roman" w:cs="Times New Roman"/>
          <w:sz w:val="24"/>
          <w:szCs w:val="24"/>
        </w:rPr>
        <w:t>RoundUp</w:t>
      </w:r>
      <w:proofErr w:type="spellEnd"/>
      <w:r w:rsidRPr="00FC023C">
        <w:rPr>
          <w:rFonts w:ascii="Times New Roman" w:eastAsia="Times New Roman" w:hAnsi="Times New Roman" w:cs="Times New Roman"/>
          <w:sz w:val="24"/>
          <w:szCs w:val="24"/>
        </w:rPr>
        <w:t xml:space="preserve"> Ultra®. </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Los estudios de Keith Solomon para OEA/CICAD</w:t>
      </w:r>
      <w:r>
        <w:rPr>
          <w:rStyle w:val="Refdenotaalpie"/>
          <w:rFonts w:ascii="Times New Roman" w:eastAsia="Times New Roman" w:hAnsi="Times New Roman" w:cs="Times New Roman"/>
          <w:sz w:val="24"/>
          <w:szCs w:val="24"/>
        </w:rPr>
        <w:footnoteReference w:id="21"/>
      </w:r>
      <w:r w:rsidRPr="00FC023C">
        <w:rPr>
          <w:rFonts w:ascii="Times New Roman" w:eastAsia="Times New Roman" w:hAnsi="Times New Roman" w:cs="Times New Roman"/>
          <w:sz w:val="24"/>
          <w:szCs w:val="24"/>
        </w:rPr>
        <w:t xml:space="preserve"> (2001-2007) avalan este uso potenciado. No obstante, en el 2011, ante el cambio de proveedores de la Monsanto a la empresa </w:t>
      </w:r>
      <w:proofErr w:type="spellStart"/>
      <w:r w:rsidRPr="00FC023C">
        <w:rPr>
          <w:rFonts w:ascii="Times New Roman" w:eastAsia="Times New Roman" w:hAnsi="Times New Roman" w:cs="Times New Roman"/>
          <w:sz w:val="24"/>
          <w:szCs w:val="24"/>
        </w:rPr>
        <w:t>Talanu</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Chemical</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Ltda</w:t>
      </w:r>
      <w:proofErr w:type="spellEnd"/>
      <w:r w:rsidRPr="00FC023C">
        <w:rPr>
          <w:rFonts w:ascii="Times New Roman" w:eastAsia="Times New Roman" w:hAnsi="Times New Roman" w:cs="Times New Roman"/>
          <w:sz w:val="24"/>
          <w:szCs w:val="24"/>
        </w:rPr>
        <w:t>, Solomon publica un artículo sobre la toxicidad del glifosato chino Cúspide 480SL®. Su artículo asegura que con el glifosato chino “Los ecosistemas acuáticos adyacentes a los campos de coca (blanco de las fumigaciones) pueden verse expuestos, colocando en riesgo los organismos acuáticos”. [</w:t>
      </w:r>
      <w:proofErr w:type="spellStart"/>
      <w:r w:rsidRPr="00FC023C">
        <w:rPr>
          <w:rFonts w:ascii="Times New Roman" w:eastAsia="Times New Roman" w:hAnsi="Times New Roman" w:cs="Times New Roman"/>
          <w:sz w:val="24"/>
          <w:szCs w:val="24"/>
        </w:rPr>
        <w:t>Toxicity</w:t>
      </w:r>
      <w:proofErr w:type="spellEnd"/>
      <w:r w:rsidRPr="00FC023C">
        <w:rPr>
          <w:rFonts w:ascii="Times New Roman" w:eastAsia="Times New Roman" w:hAnsi="Times New Roman" w:cs="Times New Roman"/>
          <w:sz w:val="24"/>
          <w:szCs w:val="24"/>
        </w:rPr>
        <w:t xml:space="preserve"> of Cúspide 480SL® spray mixture </w:t>
      </w:r>
      <w:proofErr w:type="spellStart"/>
      <w:r w:rsidRPr="00FC023C">
        <w:rPr>
          <w:rFonts w:ascii="Times New Roman" w:eastAsia="Times New Roman" w:hAnsi="Times New Roman" w:cs="Times New Roman"/>
          <w:sz w:val="24"/>
          <w:szCs w:val="24"/>
        </w:rPr>
        <w:t>formulation</w:t>
      </w:r>
      <w:proofErr w:type="spellEnd"/>
      <w:r w:rsidRPr="00FC023C">
        <w:rPr>
          <w:rFonts w:ascii="Times New Roman" w:eastAsia="Times New Roman" w:hAnsi="Times New Roman" w:cs="Times New Roman"/>
          <w:sz w:val="24"/>
          <w:szCs w:val="24"/>
        </w:rPr>
        <w:t xml:space="preserve"> of </w:t>
      </w:r>
      <w:proofErr w:type="spellStart"/>
      <w:r w:rsidRPr="00FC023C">
        <w:rPr>
          <w:rFonts w:ascii="Times New Roman" w:eastAsia="Times New Roman" w:hAnsi="Times New Roman" w:cs="Times New Roman"/>
          <w:sz w:val="24"/>
          <w:szCs w:val="24"/>
        </w:rPr>
        <w:t>glyphosate</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to</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aquatic</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organisms</w:t>
      </w:r>
      <w:proofErr w:type="spellEnd"/>
      <w:r w:rsidRPr="00FC023C">
        <w:rPr>
          <w:rFonts w:ascii="Times New Roman" w:eastAsia="Times New Roman" w:hAnsi="Times New Roman" w:cs="Times New Roman"/>
          <w:sz w:val="24"/>
          <w:szCs w:val="24"/>
        </w:rPr>
        <w:t xml:space="preserve"> Solomon 2015</w:t>
      </w:r>
      <w:r>
        <w:rPr>
          <w:rStyle w:val="Refdenotaalpie"/>
          <w:rFonts w:ascii="Times New Roman" w:eastAsia="Times New Roman" w:hAnsi="Times New Roman" w:cs="Times New Roman"/>
          <w:sz w:val="24"/>
          <w:szCs w:val="24"/>
        </w:rPr>
        <w:footnoteReference w:id="22"/>
      </w:r>
      <w:r w:rsidRPr="00FC023C">
        <w:rPr>
          <w:rFonts w:ascii="Times New Roman" w:eastAsia="Times New Roman" w:hAnsi="Times New Roman" w:cs="Times New Roman"/>
          <w:sz w:val="24"/>
          <w:szCs w:val="24"/>
        </w:rPr>
        <w:t xml:space="preserve">].  </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Los herbicidas se clasifican por categorías en función de su modalidad de acción o la planta sobre la cual actúan. Los herbicidas actúan sobre las malas hierbas al interferir con la forma en que éstas crecen. Como el desarrollo y evaluación de herbicidas ambientalmente seguros específicos a los cultivos declarados ilícitos  no es comercialmente viable y como la coca no es una mala hierba sino una planta (arbusto), la política de drogas ha optado por alterar las formulaciones, concentraciones y ajustar las licencias ambientales a usos no autorizados por los mismos fabricantes.  </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Así las cosas, el Estado colombiano no fumiga sólo con glifosato. Es posible que la formulación que usa el gobierno colombiano de una mezcla en tanque de glifosato con el coadyuvante </w:t>
      </w:r>
      <w:proofErr w:type="spellStart"/>
      <w:r w:rsidRPr="00FC023C">
        <w:rPr>
          <w:rFonts w:ascii="Times New Roman" w:eastAsia="Times New Roman" w:hAnsi="Times New Roman" w:cs="Times New Roman"/>
          <w:sz w:val="24"/>
          <w:szCs w:val="24"/>
        </w:rPr>
        <w:t>Cosmo</w:t>
      </w:r>
      <w:proofErr w:type="spellEnd"/>
      <w:r w:rsidRPr="00FC023C">
        <w:rPr>
          <w:rFonts w:ascii="Times New Roman" w:eastAsia="Times New Roman" w:hAnsi="Times New Roman" w:cs="Times New Roman"/>
          <w:sz w:val="24"/>
          <w:szCs w:val="24"/>
        </w:rPr>
        <w:t xml:space="preserve">-Flux. Si se trata del glifosato </w:t>
      </w:r>
      <w:proofErr w:type="spellStart"/>
      <w:r w:rsidRPr="00FC023C">
        <w:rPr>
          <w:rFonts w:ascii="Times New Roman" w:eastAsia="Times New Roman" w:hAnsi="Times New Roman" w:cs="Times New Roman"/>
          <w:sz w:val="24"/>
          <w:szCs w:val="24"/>
        </w:rPr>
        <w:t>RoundUp</w:t>
      </w:r>
      <w:proofErr w:type="spellEnd"/>
      <w:r w:rsidRPr="00FC023C">
        <w:rPr>
          <w:rFonts w:ascii="Times New Roman" w:eastAsia="Times New Roman" w:hAnsi="Times New Roman" w:cs="Times New Roman"/>
          <w:sz w:val="24"/>
          <w:szCs w:val="24"/>
        </w:rPr>
        <w:t xml:space="preserve"> 360 SL® de la Monsanto, éste no cuenta con licencia europea pues, como lo advierte su ficha técnica de Europea, es altamente peligroso para los organismos acuáticos. </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Otra posibilidad es que la formulación gubernamental se base en el glifosato chino </w:t>
      </w:r>
      <w:proofErr w:type="spellStart"/>
      <w:r w:rsidRPr="00FC023C">
        <w:rPr>
          <w:rFonts w:ascii="Times New Roman" w:eastAsia="Times New Roman" w:hAnsi="Times New Roman" w:cs="Times New Roman"/>
          <w:sz w:val="24"/>
          <w:szCs w:val="24"/>
        </w:rPr>
        <w:t>Cuspide</w:t>
      </w:r>
      <w:proofErr w:type="spellEnd"/>
      <w:r w:rsidRPr="00FC023C">
        <w:rPr>
          <w:rFonts w:ascii="Times New Roman" w:eastAsia="Times New Roman" w:hAnsi="Times New Roman" w:cs="Times New Roman"/>
          <w:sz w:val="24"/>
          <w:szCs w:val="24"/>
        </w:rPr>
        <w:t xml:space="preserve"> 480 SL de la empresa </w:t>
      </w:r>
      <w:proofErr w:type="spellStart"/>
      <w:r w:rsidRPr="00FC023C">
        <w:rPr>
          <w:rFonts w:ascii="Times New Roman" w:eastAsia="Times New Roman" w:hAnsi="Times New Roman" w:cs="Times New Roman"/>
          <w:sz w:val="24"/>
          <w:szCs w:val="24"/>
        </w:rPr>
        <w:t>Tanalu</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Chemical</w:t>
      </w:r>
      <w:proofErr w:type="spellEnd"/>
      <w:r w:rsidRPr="00FC023C">
        <w:rPr>
          <w:rFonts w:ascii="Times New Roman" w:eastAsia="Times New Roman" w:hAnsi="Times New Roman" w:cs="Times New Roman"/>
          <w:sz w:val="24"/>
          <w:szCs w:val="24"/>
        </w:rPr>
        <w:t xml:space="preserve"> también con el </w:t>
      </w:r>
      <w:proofErr w:type="spellStart"/>
      <w:r w:rsidRPr="00FC023C">
        <w:rPr>
          <w:rFonts w:ascii="Times New Roman" w:eastAsia="Times New Roman" w:hAnsi="Times New Roman" w:cs="Times New Roman"/>
          <w:sz w:val="24"/>
          <w:szCs w:val="24"/>
        </w:rPr>
        <w:t>codayuvante</w:t>
      </w:r>
      <w:proofErr w:type="spellEnd"/>
      <w:r w:rsidRPr="00FC023C">
        <w:rPr>
          <w:rFonts w:ascii="Times New Roman" w:eastAsia="Times New Roman" w:hAnsi="Times New Roman" w:cs="Times New Roman"/>
          <w:sz w:val="24"/>
          <w:szCs w:val="24"/>
        </w:rPr>
        <w:t xml:space="preserve"> </w:t>
      </w:r>
      <w:proofErr w:type="spellStart"/>
      <w:r w:rsidRPr="00FC023C">
        <w:rPr>
          <w:rFonts w:ascii="Times New Roman" w:eastAsia="Times New Roman" w:hAnsi="Times New Roman" w:cs="Times New Roman"/>
          <w:sz w:val="24"/>
          <w:szCs w:val="24"/>
        </w:rPr>
        <w:t>CosmoFlux</w:t>
      </w:r>
      <w:proofErr w:type="spellEnd"/>
      <w:r w:rsidRPr="00FC023C">
        <w:rPr>
          <w:rFonts w:ascii="Times New Roman" w:eastAsia="Times New Roman" w:hAnsi="Times New Roman" w:cs="Times New Roman"/>
          <w:sz w:val="24"/>
          <w:szCs w:val="24"/>
        </w:rPr>
        <w:t xml:space="preserve">®. El </w:t>
      </w:r>
      <w:proofErr w:type="spellStart"/>
      <w:r w:rsidRPr="00FC023C">
        <w:rPr>
          <w:rFonts w:ascii="Times New Roman" w:eastAsia="Times New Roman" w:hAnsi="Times New Roman" w:cs="Times New Roman"/>
          <w:sz w:val="24"/>
          <w:szCs w:val="24"/>
        </w:rPr>
        <w:t>Cuspide</w:t>
      </w:r>
      <w:proofErr w:type="spellEnd"/>
      <w:r w:rsidRPr="00FC023C">
        <w:rPr>
          <w:rFonts w:ascii="Times New Roman" w:eastAsia="Times New Roman" w:hAnsi="Times New Roman" w:cs="Times New Roman"/>
          <w:sz w:val="24"/>
          <w:szCs w:val="24"/>
        </w:rPr>
        <w:t xml:space="preserve"> 480 SL que fue aprobado por licencia otorgada por la Resolución 1132 del 25 de </w:t>
      </w:r>
      <w:r w:rsidRPr="00FC023C">
        <w:rPr>
          <w:rFonts w:ascii="Times New Roman" w:eastAsia="Times New Roman" w:hAnsi="Times New Roman" w:cs="Times New Roman"/>
          <w:sz w:val="24"/>
          <w:szCs w:val="24"/>
        </w:rPr>
        <w:lastRenderedPageBreak/>
        <w:t>junio de 2007</w:t>
      </w:r>
      <w:r>
        <w:rPr>
          <w:rStyle w:val="Refdenotaalpie"/>
          <w:rFonts w:ascii="Times New Roman" w:eastAsia="Times New Roman" w:hAnsi="Times New Roman" w:cs="Times New Roman"/>
          <w:sz w:val="24"/>
          <w:szCs w:val="24"/>
        </w:rPr>
        <w:footnoteReference w:id="23"/>
      </w:r>
      <w:r w:rsidRPr="00FC023C">
        <w:rPr>
          <w:rFonts w:ascii="Times New Roman" w:eastAsia="Times New Roman" w:hAnsi="Times New Roman" w:cs="Times New Roman"/>
          <w:sz w:val="24"/>
          <w:szCs w:val="24"/>
        </w:rPr>
        <w:t xml:space="preserve"> mientras que la Resolución 0114 de la Autoridad Nacional de Licencias Ambientales (ANLA) del 22 de febrero 2012</w:t>
      </w:r>
      <w:r>
        <w:rPr>
          <w:rStyle w:val="Refdenotaalpie"/>
          <w:rFonts w:ascii="Times New Roman" w:eastAsia="Times New Roman" w:hAnsi="Times New Roman" w:cs="Times New Roman"/>
          <w:sz w:val="24"/>
          <w:szCs w:val="24"/>
        </w:rPr>
        <w:footnoteReference w:id="24"/>
      </w:r>
      <w:r w:rsidRPr="00FC023C">
        <w:rPr>
          <w:rFonts w:ascii="Times New Roman" w:eastAsia="Times New Roman" w:hAnsi="Times New Roman" w:cs="Times New Roman"/>
          <w:sz w:val="24"/>
          <w:szCs w:val="24"/>
        </w:rPr>
        <w:t xml:space="preserve"> modifica y aprueba en el sentido de adicionar un nuevo uso, el "control de malezas leñosas y </w:t>
      </w:r>
      <w:proofErr w:type="spellStart"/>
      <w:r w:rsidRPr="00FC023C">
        <w:rPr>
          <w:rFonts w:ascii="Times New Roman" w:eastAsia="Times New Roman" w:hAnsi="Times New Roman" w:cs="Times New Roman"/>
          <w:sz w:val="24"/>
          <w:szCs w:val="24"/>
        </w:rPr>
        <w:t>semileñosas</w:t>
      </w:r>
      <w:proofErr w:type="spellEnd"/>
      <w:r w:rsidRPr="00FC023C">
        <w:rPr>
          <w:rFonts w:ascii="Times New Roman" w:eastAsia="Times New Roman" w:hAnsi="Times New Roman" w:cs="Times New Roman"/>
          <w:sz w:val="24"/>
          <w:szCs w:val="24"/>
        </w:rPr>
        <w:t xml:space="preserve"> en potreros", con una dosis mayor a la inicialmente aprobada del producto formulado.</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A pesar de los riesgos innegables, ilegitimidad y falta de resultados (de 16,000 hectáreas de coca en 1984, tras fumigar millones de hectáreas y unos costos financieros y sociales astronómicos durante 35 años, hoy se habla de 200,000 hectáreas de coca), la  dinámica comercial,  presiones estadounidenses y politización de las fumigaciones,  han condenado a los sucesivos gobiernos a una sin salida.</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El Estado colombiano se ha revelado incapaz de  diseñar alternativas de erradicación masiva (como podría ser, por ejemplo, la producción de biomasa; de un pesticida con el </w:t>
      </w:r>
      <w:proofErr w:type="spellStart"/>
      <w:r w:rsidRPr="00FC023C">
        <w:rPr>
          <w:rFonts w:ascii="Times New Roman" w:eastAsia="Times New Roman" w:hAnsi="Times New Roman" w:cs="Times New Roman"/>
          <w:sz w:val="24"/>
          <w:szCs w:val="24"/>
        </w:rPr>
        <w:t>tropano</w:t>
      </w:r>
      <w:proofErr w:type="spellEnd"/>
      <w:r>
        <w:rPr>
          <w:rStyle w:val="Refdenotaalpie"/>
          <w:rFonts w:ascii="Times New Roman" w:eastAsia="Times New Roman" w:hAnsi="Times New Roman" w:cs="Times New Roman"/>
          <w:sz w:val="24"/>
          <w:szCs w:val="24"/>
        </w:rPr>
        <w:footnoteReference w:id="25"/>
      </w:r>
      <w:r w:rsidRPr="00FC023C">
        <w:rPr>
          <w:rFonts w:ascii="Times New Roman" w:eastAsia="Times New Roman" w:hAnsi="Times New Roman" w:cs="Times New Roman"/>
          <w:sz w:val="24"/>
          <w:szCs w:val="24"/>
        </w:rPr>
        <w:t xml:space="preserve"> existente en la hoja de coca; empaques de cartón y otros). Incapaces de reconocer el fracaso, la constante  ha sido la  búsqueda de sustancias de reemplazo en un experimento sin fin con los colombianos y sus recursos.  Los fondos gastados en esta medida que deslegitimiza al Estado e impacta adversamente a las comunidades (cultivadoras y no cultivadoras de coca), estarían mejor invertidos en la construcción de un país sano y en paz con sí mismo.</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El glifosato genera controversias sin fin en todo el mundo pues inmoviliza los nutrientes necesarios para mantener la salud de plantas y la resistencia a las enfermedades. Estos efectos, por exposición directa o el consumo a través de la alimentación, repercuten en toda la cadena alimentaria y algunos de los posibles daños incluyen alteraciones endocrinas, daño en el ADN, toxicidad reproductiva y del desarrollo, </w:t>
      </w:r>
      <w:proofErr w:type="spellStart"/>
      <w:r w:rsidRPr="00FC023C">
        <w:rPr>
          <w:rFonts w:ascii="Times New Roman" w:eastAsia="Times New Roman" w:hAnsi="Times New Roman" w:cs="Times New Roman"/>
          <w:sz w:val="24"/>
          <w:szCs w:val="24"/>
        </w:rPr>
        <w:t>neurotoxicidad</w:t>
      </w:r>
      <w:proofErr w:type="spellEnd"/>
      <w:r w:rsidRPr="00FC023C">
        <w:rPr>
          <w:rFonts w:ascii="Times New Roman" w:eastAsia="Times New Roman" w:hAnsi="Times New Roman" w:cs="Times New Roman"/>
          <w:sz w:val="24"/>
          <w:szCs w:val="24"/>
        </w:rPr>
        <w:t>, cáncer y defectos de nacimiento en animales y humanos</w:t>
      </w:r>
      <w:r>
        <w:rPr>
          <w:rStyle w:val="Refdenotaalpie"/>
          <w:rFonts w:ascii="Times New Roman" w:eastAsia="Times New Roman" w:hAnsi="Times New Roman" w:cs="Times New Roman"/>
          <w:sz w:val="24"/>
          <w:szCs w:val="24"/>
        </w:rPr>
        <w:footnoteReference w:id="26"/>
      </w:r>
      <w:r w:rsidRPr="00FC023C">
        <w:rPr>
          <w:rFonts w:ascii="Times New Roman" w:eastAsia="Times New Roman" w:hAnsi="Times New Roman" w:cs="Times New Roman"/>
          <w:sz w:val="24"/>
          <w:szCs w:val="24"/>
        </w:rPr>
        <w:t>.</w:t>
      </w:r>
    </w:p>
    <w:p w:rsidR="00FC023C" w:rsidRPr="00FC023C" w:rsidRDefault="00FC023C" w:rsidP="00FC023C">
      <w:pPr>
        <w:pBdr>
          <w:top w:val="nil"/>
          <w:left w:val="nil"/>
          <w:bottom w:val="nil"/>
          <w:right w:val="nil"/>
          <w:between w:val="nil"/>
        </w:pBdr>
        <w:spacing w:after="24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Actualmente, con los tratados comerciales entre la Unión Europea y el Canadá y Mercosur las principales objeciones surgen ante los menores controles de dichos países frente al uso de productos fitosanitarios.  Cuarenta años de fumigaciones químicas en Colombia constituyen uno de los mayores obstáculos a la exportación de los productos del agro colombiano. Un informes del 2012 del Programa Indicativo Plurianual (PIP) de la Unión </w:t>
      </w:r>
      <w:r w:rsidRPr="00FC023C">
        <w:rPr>
          <w:rFonts w:ascii="Times New Roman" w:eastAsia="Times New Roman" w:hAnsi="Times New Roman" w:cs="Times New Roman"/>
          <w:sz w:val="24"/>
          <w:szCs w:val="24"/>
        </w:rPr>
        <w:lastRenderedPageBreak/>
        <w:t>Europea</w:t>
      </w:r>
      <w:r>
        <w:rPr>
          <w:rStyle w:val="Refdenotaalpie"/>
          <w:rFonts w:ascii="Times New Roman" w:eastAsia="Times New Roman" w:hAnsi="Times New Roman" w:cs="Times New Roman"/>
          <w:sz w:val="24"/>
          <w:szCs w:val="24"/>
        </w:rPr>
        <w:footnoteReference w:id="27"/>
      </w:r>
      <w:r w:rsidRPr="00FC023C">
        <w:rPr>
          <w:rFonts w:ascii="Times New Roman" w:eastAsia="Times New Roman" w:hAnsi="Times New Roman" w:cs="Times New Roman"/>
          <w:sz w:val="24"/>
          <w:szCs w:val="24"/>
        </w:rPr>
        <w:t xml:space="preserve"> señala cómo la utilización, en todo su espectro de usos, de ciertos agroquímicos, entre otros el </w:t>
      </w:r>
      <w:proofErr w:type="spellStart"/>
      <w:r w:rsidRPr="00FC023C">
        <w:rPr>
          <w:rFonts w:ascii="Times New Roman" w:eastAsia="Times New Roman" w:hAnsi="Times New Roman" w:cs="Times New Roman"/>
          <w:sz w:val="24"/>
          <w:szCs w:val="24"/>
        </w:rPr>
        <w:t>RoundUp</w:t>
      </w:r>
      <w:proofErr w:type="spellEnd"/>
      <w:r w:rsidRPr="00FC023C">
        <w:rPr>
          <w:rFonts w:ascii="Times New Roman" w:eastAsia="Times New Roman" w:hAnsi="Times New Roman" w:cs="Times New Roman"/>
          <w:sz w:val="24"/>
          <w:szCs w:val="24"/>
        </w:rPr>
        <w:t xml:space="preserve"> 360-SL, puede afectar el acceso al mercado europeo</w:t>
      </w:r>
    </w:p>
    <w:p w:rsidR="0058414A" w:rsidRDefault="00FC023C" w:rsidP="00837CB0">
      <w:pPr>
        <w:pBdr>
          <w:top w:val="nil"/>
          <w:left w:val="nil"/>
          <w:bottom w:val="nil"/>
          <w:right w:val="nil"/>
          <w:between w:val="nil"/>
        </w:pBdr>
        <w:spacing w:after="240"/>
        <w:jc w:val="both"/>
        <w:rPr>
          <w:rFonts w:ascii="Times New Roman" w:eastAsia="Times New Roman" w:hAnsi="Times New Roman" w:cs="Times New Roman"/>
          <w:b/>
          <w:color w:val="000000"/>
          <w:sz w:val="24"/>
          <w:szCs w:val="24"/>
        </w:rPr>
      </w:pPr>
      <w:r w:rsidRPr="00FC023C">
        <w:rPr>
          <w:rFonts w:ascii="Times New Roman" w:eastAsia="Times New Roman" w:hAnsi="Times New Roman" w:cs="Times New Roman"/>
          <w:sz w:val="24"/>
          <w:szCs w:val="24"/>
        </w:rPr>
        <w:t>De ahí la necesidad de esta ley que prohíba que se siga experimentando con Colombia y se dé cuenta, con informes sobre el estado actual de las aspersiones, de cuáles han sido los resultados, costos e impactos sanitarios y ambientales de 40 años de experimentación química.</w:t>
      </w:r>
    </w:p>
    <w:p w:rsidR="00681C25" w:rsidRDefault="00546B65" w:rsidP="00443A86">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Acuerdo Final con las FARC.</w:t>
      </w:r>
    </w:p>
    <w:p w:rsidR="00681C25" w:rsidRDefault="00546B65">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Luego de un enfrentamiento de más de medio siglo de duración, el Gobierno Nacional y las FARC-EP, llegaron a un acuerdo para poner fin de manera definitiva al conflicto armado interno. Dentro de uno de sus puntos acordados, en el Acuerdo establece a través del punto cuatro “un tratamiento especial a los eslabones más débiles de la cadena del narcotráfico”, promoviendo la sustitución voluntaria de los cultivos de uso ilícito y la transformación de los territorios afectados, dando la prioridad que requiere el consumo bajo un enfoque de salud pública. </w:t>
      </w:r>
    </w:p>
    <w:p w:rsidR="00681C25" w:rsidRDefault="00681C25">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681C25" w:rsidRDefault="00546B65">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igual forma, se acordó la intensificación de la lucha contra las organizaciones criminales que controlan el “negocio”. Se planteó la necesidad de que los cultivadores pasen a una actividad legal, a través de la sustitución voluntaria de cultivos de uso ilícito, la adecuación de tierras, desarrollo de infraestructura vial  y comunicaciones, desarrollo social, asistencia técnica, crédito y financiación, mercadeo, compras estatales, entre otros aspectos, como el desarrollo de proyectos productivos. </w:t>
      </w:r>
    </w:p>
    <w:p w:rsidR="005D182A" w:rsidRDefault="005D182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681C25" w:rsidRDefault="00546B65" w:rsidP="00443A86">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glifosato en la agenda mundial.</w:t>
      </w:r>
    </w:p>
    <w:p w:rsidR="00681C25" w:rsidRDefault="00681C25">
      <w:pPr>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p>
    <w:p w:rsidR="00681C25" w:rsidRDefault="00A03E7A" w:rsidP="00443A86">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Incluido por la IARC como p</w:t>
      </w:r>
      <w:r w:rsidR="00546B65">
        <w:rPr>
          <w:rFonts w:ascii="Times New Roman" w:eastAsia="Times New Roman" w:hAnsi="Times New Roman" w:cs="Times New Roman"/>
          <w:b/>
          <w:color w:val="000000"/>
          <w:sz w:val="24"/>
          <w:szCs w:val="24"/>
        </w:rPr>
        <w:t>robablemente cancerígeno.</w:t>
      </w: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marzo de 2015, 17 expertos de 11 países se reunieron en la Agencia Internacional para la Investigación del Cáncer (IARC; Lyon, Francia) para evaluar la </w:t>
      </w:r>
      <w:proofErr w:type="spellStart"/>
      <w:r>
        <w:rPr>
          <w:rFonts w:ascii="Times New Roman" w:eastAsia="Times New Roman" w:hAnsi="Times New Roman" w:cs="Times New Roman"/>
          <w:sz w:val="24"/>
          <w:szCs w:val="24"/>
        </w:rPr>
        <w:t>carcinogenicidad</w:t>
      </w:r>
      <w:proofErr w:type="spellEnd"/>
      <w:r>
        <w:rPr>
          <w:rFonts w:ascii="Times New Roman" w:eastAsia="Times New Roman" w:hAnsi="Times New Roman" w:cs="Times New Roman"/>
          <w:sz w:val="24"/>
          <w:szCs w:val="24"/>
        </w:rPr>
        <w:t xml:space="preserve"> de los pesticidas organofosforados </w:t>
      </w:r>
      <w:proofErr w:type="spellStart"/>
      <w:r>
        <w:rPr>
          <w:rFonts w:ascii="Times New Roman" w:eastAsia="Times New Roman" w:hAnsi="Times New Roman" w:cs="Times New Roman"/>
          <w:sz w:val="24"/>
          <w:szCs w:val="24"/>
        </w:rPr>
        <w:t>tetraclorvinfos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paratión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malatión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diazinón</w:t>
      </w:r>
      <w:proofErr w:type="spellEnd"/>
      <w:r>
        <w:rPr>
          <w:rFonts w:ascii="Times New Roman" w:eastAsia="Times New Roman" w:hAnsi="Times New Roman" w:cs="Times New Roman"/>
          <w:sz w:val="24"/>
          <w:szCs w:val="24"/>
        </w:rPr>
        <w:t xml:space="preserve"> y glifosato, incorporando este último a la lista de sustancias probablemente carcinógenas para humanos (grupo de sustancias 2A de la IARC).</w:t>
      </w:r>
      <w:r>
        <w:t xml:space="preserve"> </w:t>
      </w:r>
      <w:r>
        <w:rPr>
          <w:rFonts w:ascii="Times New Roman" w:eastAsia="Times New Roman" w:hAnsi="Times New Roman" w:cs="Times New Roman"/>
          <w:sz w:val="24"/>
          <w:szCs w:val="24"/>
        </w:rPr>
        <w:t xml:space="preserve">Las evaluaciones se publicaron como volumen 112 de las Monografías de la IARC, clasificando entre ellas al Glifosato bajo las siguientes </w:t>
      </w:r>
      <w:r w:rsidR="00D44DC8">
        <w:rPr>
          <w:rFonts w:ascii="Times New Roman" w:eastAsia="Times New Roman" w:hAnsi="Times New Roman" w:cs="Times New Roman"/>
          <w:sz w:val="24"/>
          <w:szCs w:val="24"/>
        </w:rPr>
        <w:t>características</w:t>
      </w:r>
      <w:r>
        <w:rPr>
          <w:rFonts w:ascii="Times New Roman" w:eastAsia="Times New Roman" w:hAnsi="Times New Roman" w:cs="Times New Roman"/>
          <w:sz w:val="24"/>
          <w:szCs w:val="24"/>
        </w:rPr>
        <w:t>.</w:t>
      </w:r>
    </w:p>
    <w:p w:rsidR="00A03E7A" w:rsidRDefault="00A03E7A">
      <w:pPr>
        <w:pBdr>
          <w:top w:val="nil"/>
          <w:left w:val="nil"/>
          <w:bottom w:val="nil"/>
          <w:right w:val="nil"/>
          <w:between w:val="nil"/>
        </w:pBdr>
        <w:spacing w:after="0"/>
        <w:jc w:val="both"/>
        <w:rPr>
          <w:rFonts w:ascii="Times New Roman" w:eastAsia="Times New Roman" w:hAnsi="Times New Roman" w:cs="Times New Roman"/>
          <w:sz w:val="24"/>
          <w:szCs w:val="24"/>
        </w:rPr>
      </w:pPr>
    </w:p>
    <w:p w:rsidR="00A03E7A" w:rsidRDefault="00A03E7A">
      <w:pPr>
        <w:pBdr>
          <w:top w:val="nil"/>
          <w:left w:val="nil"/>
          <w:bottom w:val="nil"/>
          <w:right w:val="nil"/>
          <w:between w:val="nil"/>
        </w:pBdr>
        <w:spacing w:after="0"/>
        <w:jc w:val="both"/>
        <w:rPr>
          <w:rFonts w:ascii="Times New Roman" w:eastAsia="Times New Roman" w:hAnsi="Times New Roman" w:cs="Times New Roman"/>
          <w:sz w:val="24"/>
          <w:szCs w:val="24"/>
        </w:rPr>
      </w:pPr>
    </w:p>
    <w:p w:rsidR="00A03E7A" w:rsidRDefault="00A03E7A">
      <w:pPr>
        <w:pBdr>
          <w:top w:val="nil"/>
          <w:left w:val="nil"/>
          <w:bottom w:val="nil"/>
          <w:right w:val="nil"/>
          <w:between w:val="nil"/>
        </w:pBdr>
        <w:spacing w:after="0"/>
        <w:jc w:val="both"/>
        <w:rPr>
          <w:rFonts w:ascii="Times New Roman" w:eastAsia="Times New Roman" w:hAnsi="Times New Roman" w:cs="Times New Roman"/>
          <w:sz w:val="24"/>
          <w:szCs w:val="24"/>
        </w:rPr>
      </w:pPr>
    </w:p>
    <w:p w:rsidR="00A03E7A" w:rsidRDefault="00A03E7A">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Tabla de clasificación IARC de algunos pesticidas organofosforados.</w:t>
      </w:r>
    </w:p>
    <w:tbl>
      <w:tblPr>
        <w:tblStyle w:val="a1"/>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7"/>
        <w:gridCol w:w="1492"/>
        <w:gridCol w:w="1470"/>
        <w:gridCol w:w="1471"/>
        <w:gridCol w:w="1629"/>
        <w:gridCol w:w="1536"/>
      </w:tblGrid>
      <w:tr w:rsidR="00681C25">
        <w:tc>
          <w:tcPr>
            <w:tcW w:w="1457" w:type="dxa"/>
          </w:tcPr>
          <w:p w:rsidR="00681C25" w:rsidRDefault="00681C25">
            <w:pPr>
              <w:jc w:val="both"/>
              <w:rPr>
                <w:rFonts w:ascii="Times New Roman" w:eastAsia="Times New Roman" w:hAnsi="Times New Roman" w:cs="Times New Roman"/>
                <w:b/>
                <w:sz w:val="24"/>
                <w:szCs w:val="24"/>
              </w:rPr>
            </w:pPr>
          </w:p>
        </w:tc>
        <w:tc>
          <w:tcPr>
            <w:tcW w:w="1492" w:type="dxa"/>
          </w:tcPr>
          <w:p w:rsidR="00681C25" w:rsidRDefault="00546B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 (estado actual)</w:t>
            </w:r>
          </w:p>
        </w:tc>
        <w:tc>
          <w:tcPr>
            <w:tcW w:w="1470" w:type="dxa"/>
          </w:tcPr>
          <w:p w:rsidR="00681C25" w:rsidRDefault="00546B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Evidencia en humanos (sitios de cáncer)</w:t>
            </w:r>
          </w:p>
        </w:tc>
        <w:tc>
          <w:tcPr>
            <w:tcW w:w="1471" w:type="dxa"/>
          </w:tcPr>
          <w:p w:rsidR="00681C25" w:rsidRDefault="00546B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Evidencia en animales.</w:t>
            </w:r>
          </w:p>
        </w:tc>
        <w:tc>
          <w:tcPr>
            <w:tcW w:w="1629" w:type="dxa"/>
          </w:tcPr>
          <w:p w:rsidR="00681C25" w:rsidRDefault="00546B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Evidencia mecanicista</w:t>
            </w:r>
          </w:p>
        </w:tc>
        <w:tc>
          <w:tcPr>
            <w:tcW w:w="1536" w:type="dxa"/>
          </w:tcPr>
          <w:p w:rsidR="00681C25" w:rsidRDefault="00546B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Clasificación</w:t>
            </w:r>
          </w:p>
        </w:tc>
      </w:tr>
      <w:tr w:rsidR="00681C25">
        <w:tc>
          <w:tcPr>
            <w:tcW w:w="1457" w:type="dxa"/>
          </w:tcPr>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Glifosato</w:t>
            </w:r>
          </w:p>
        </w:tc>
        <w:tc>
          <w:tcPr>
            <w:tcW w:w="1492" w:type="dxa"/>
          </w:tcPr>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Herbicida (actualmente en uso; herbicida de mayor volumen de producción global)</w:t>
            </w:r>
          </w:p>
        </w:tc>
        <w:tc>
          <w:tcPr>
            <w:tcW w:w="1470" w:type="dxa"/>
          </w:tcPr>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Limitado (linfoma no </w:t>
            </w:r>
            <w:proofErr w:type="spellStart"/>
            <w:r>
              <w:rPr>
                <w:rFonts w:ascii="Times New Roman" w:eastAsia="Times New Roman" w:hAnsi="Times New Roman" w:cs="Times New Roman"/>
                <w:sz w:val="24"/>
                <w:szCs w:val="24"/>
              </w:rPr>
              <w:t>Hodgkin</w:t>
            </w:r>
            <w:proofErr w:type="spellEnd"/>
            <w:r>
              <w:rPr>
                <w:rFonts w:ascii="Times New Roman" w:eastAsia="Times New Roman" w:hAnsi="Times New Roman" w:cs="Times New Roman"/>
                <w:sz w:val="24"/>
                <w:szCs w:val="24"/>
              </w:rPr>
              <w:t>)</w:t>
            </w:r>
          </w:p>
        </w:tc>
        <w:tc>
          <w:tcPr>
            <w:tcW w:w="1471" w:type="dxa"/>
          </w:tcPr>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Suficiente</w:t>
            </w:r>
          </w:p>
        </w:tc>
        <w:tc>
          <w:tcPr>
            <w:tcW w:w="1629" w:type="dxa"/>
          </w:tcPr>
          <w:p w:rsidR="00681C25" w:rsidRDefault="00546B65">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Genotoxicidad</w:t>
            </w:r>
            <w:proofErr w:type="spellEnd"/>
            <w:r>
              <w:rPr>
                <w:rFonts w:ascii="Times New Roman" w:eastAsia="Times New Roman" w:hAnsi="Times New Roman" w:cs="Times New Roman"/>
                <w:sz w:val="24"/>
                <w:szCs w:val="24"/>
              </w:rPr>
              <w:t xml:space="preserve"> y estrés oxidativo.</w:t>
            </w:r>
          </w:p>
        </w:tc>
        <w:tc>
          <w:tcPr>
            <w:tcW w:w="1536" w:type="dxa"/>
          </w:tcPr>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r>
    </w:tbl>
    <w:p w:rsidR="00681C25" w:rsidRDefault="00681C25">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situación lleva a considerar qué implicaciones se pueden presentar sobre los usos actuales de dichos plaguicidas en el mundo, y específicamente el glifosato en el marco del programa de erradicación de cultivos ilícitos mediante en Colombia. </w:t>
      </w:r>
    </w:p>
    <w:p w:rsidR="00681C25" w:rsidRDefault="00681C25">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conforme el ejercicio desarrollado por el Instituto Nacional de Salud en el año 2015</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se presentan algunos de los estudios que soportaron la decisión de la IARC, presentados en la nota publicada en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Lancet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Oncology</w:t>
      </w:r>
      <w:proofErr w:type="spellEnd"/>
      <w:r>
        <w:rPr>
          <w:rFonts w:ascii="Times New Roman" w:eastAsia="Times New Roman" w:hAnsi="Times New Roman" w:cs="Times New Roman"/>
          <w:sz w:val="24"/>
          <w:szCs w:val="24"/>
        </w:rPr>
        <w:t xml:space="preserve">, para incluir el Glifosato la lista de sustancias probablemente carcinógenas para humanos: </w:t>
      </w:r>
    </w:p>
    <w:p w:rsidR="00744846" w:rsidRDefault="00744846">
      <w:pPr>
        <w:pBdr>
          <w:top w:val="nil"/>
          <w:left w:val="nil"/>
          <w:bottom w:val="nil"/>
          <w:right w:val="nil"/>
          <w:between w:val="nil"/>
        </w:pBdr>
        <w:spacing w:after="0"/>
        <w:jc w:val="both"/>
        <w:rPr>
          <w:rFonts w:ascii="Times New Roman" w:eastAsia="Times New Roman" w:hAnsi="Times New Roman" w:cs="Times New Roman"/>
          <w:sz w:val="24"/>
          <w:szCs w:val="24"/>
        </w:rPr>
      </w:pPr>
    </w:p>
    <w:p w:rsidR="00744846" w:rsidRDefault="00744846">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Artículos de soporte para </w:t>
      </w:r>
      <w:proofErr w:type="spellStart"/>
      <w:r>
        <w:rPr>
          <w:rFonts w:ascii="Times New Roman" w:eastAsia="Times New Roman" w:hAnsi="Times New Roman" w:cs="Times New Roman"/>
          <w:b/>
          <w:sz w:val="24"/>
          <w:szCs w:val="24"/>
          <w:u w:val="single"/>
        </w:rPr>
        <w:t>carcinogenicidad</w:t>
      </w:r>
      <w:proofErr w:type="spellEnd"/>
      <w:r>
        <w:rPr>
          <w:rFonts w:ascii="Times New Roman" w:eastAsia="Times New Roman" w:hAnsi="Times New Roman" w:cs="Times New Roman"/>
          <w:b/>
          <w:sz w:val="24"/>
          <w:szCs w:val="24"/>
          <w:u w:val="single"/>
        </w:rPr>
        <w:t xml:space="preserve"> en humanos</w:t>
      </w:r>
    </w:p>
    <w:p w:rsidR="00681C25" w:rsidRDefault="00546B65">
      <w:pPr>
        <w:numPr>
          <w:ilvl w:val="0"/>
          <w:numId w:val="4"/>
        </w:numPr>
        <w:pBdr>
          <w:top w:val="nil"/>
          <w:left w:val="nil"/>
          <w:bottom w:val="nil"/>
          <w:right w:val="nil"/>
          <w:between w:val="nil"/>
        </w:pBdr>
        <w:spacing w:after="240"/>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Pesticide</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exposure</w:t>
      </w:r>
      <w:proofErr w:type="spellEnd"/>
      <w:r>
        <w:rPr>
          <w:rFonts w:ascii="Times New Roman" w:eastAsia="Times New Roman" w:hAnsi="Times New Roman" w:cs="Times New Roman"/>
          <w:b/>
          <w:i/>
          <w:color w:val="000000"/>
          <w:sz w:val="24"/>
          <w:szCs w:val="24"/>
        </w:rPr>
        <w:t xml:space="preserve"> a </w:t>
      </w:r>
      <w:proofErr w:type="spellStart"/>
      <w:r>
        <w:rPr>
          <w:rFonts w:ascii="Times New Roman" w:eastAsia="Times New Roman" w:hAnsi="Times New Roman" w:cs="Times New Roman"/>
          <w:b/>
          <w:i/>
          <w:color w:val="000000"/>
          <w:sz w:val="24"/>
          <w:szCs w:val="24"/>
        </w:rPr>
        <w:t>risk</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factorfor</w:t>
      </w:r>
      <w:proofErr w:type="spellEnd"/>
      <w:r>
        <w:rPr>
          <w:rFonts w:ascii="Times New Roman" w:eastAsia="Times New Roman" w:hAnsi="Times New Roman" w:cs="Times New Roman"/>
          <w:b/>
          <w:i/>
          <w:color w:val="000000"/>
          <w:sz w:val="24"/>
          <w:szCs w:val="24"/>
        </w:rPr>
        <w:t xml:space="preserve"> non-</w:t>
      </w:r>
      <w:proofErr w:type="spellStart"/>
      <w:r>
        <w:rPr>
          <w:rFonts w:ascii="Times New Roman" w:eastAsia="Times New Roman" w:hAnsi="Times New Roman" w:cs="Times New Roman"/>
          <w:b/>
          <w:i/>
          <w:color w:val="000000"/>
          <w:sz w:val="24"/>
          <w:szCs w:val="24"/>
        </w:rPr>
        <w:t>Hodgkin</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Iymphoma</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including</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hitopathological</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subgroupanalysis</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Mikael</w:t>
      </w:r>
      <w:proofErr w:type="spellEnd"/>
      <w:r>
        <w:rPr>
          <w:rFonts w:ascii="Times New Roman" w:eastAsia="Times New Roman" w:hAnsi="Times New Roman" w:cs="Times New Roman"/>
          <w:b/>
          <w:i/>
          <w:color w:val="000000"/>
          <w:sz w:val="24"/>
          <w:szCs w:val="24"/>
        </w:rPr>
        <w:t xml:space="preserve"> Erikson, </w:t>
      </w:r>
      <w:proofErr w:type="spellStart"/>
      <w:r>
        <w:rPr>
          <w:rFonts w:ascii="Times New Roman" w:eastAsia="Times New Roman" w:hAnsi="Times New Roman" w:cs="Times New Roman"/>
          <w:b/>
          <w:i/>
          <w:color w:val="000000"/>
          <w:sz w:val="24"/>
          <w:szCs w:val="24"/>
        </w:rPr>
        <w:t>Lennart</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Hardell</w:t>
      </w:r>
      <w:proofErr w:type="spellEnd"/>
      <w:r>
        <w:rPr>
          <w:rFonts w:ascii="Times New Roman" w:eastAsia="Times New Roman" w:hAnsi="Times New Roman" w:cs="Times New Roman"/>
          <w:b/>
          <w:i/>
          <w:color w:val="000000"/>
          <w:sz w:val="24"/>
          <w:szCs w:val="24"/>
        </w:rPr>
        <w:t xml:space="preserve">, Michael </w:t>
      </w:r>
      <w:proofErr w:type="spellStart"/>
      <w:r>
        <w:rPr>
          <w:rFonts w:ascii="Times New Roman" w:eastAsia="Times New Roman" w:hAnsi="Times New Roman" w:cs="Times New Roman"/>
          <w:b/>
          <w:i/>
          <w:color w:val="000000"/>
          <w:sz w:val="24"/>
          <w:szCs w:val="24"/>
        </w:rPr>
        <w:t>Carlberg</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Mans</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Akerman</w:t>
      </w:r>
      <w:proofErr w:type="spellEnd"/>
      <w:r>
        <w:rPr>
          <w:rFonts w:ascii="Times New Roman" w:eastAsia="Times New Roman" w:hAnsi="Times New Roman" w:cs="Times New Roman"/>
          <w:b/>
          <w:i/>
          <w:color w:val="000000"/>
          <w:sz w:val="24"/>
          <w:szCs w:val="24"/>
        </w:rPr>
        <w:t xml:space="preserve">. International </w:t>
      </w:r>
      <w:proofErr w:type="spellStart"/>
      <w:r>
        <w:rPr>
          <w:rFonts w:ascii="Times New Roman" w:eastAsia="Times New Roman" w:hAnsi="Times New Roman" w:cs="Times New Roman"/>
          <w:b/>
          <w:i/>
          <w:color w:val="000000"/>
          <w:sz w:val="24"/>
          <w:szCs w:val="24"/>
        </w:rPr>
        <w:t>Journal</w:t>
      </w:r>
      <w:proofErr w:type="spellEnd"/>
      <w:r>
        <w:rPr>
          <w:rFonts w:ascii="Times New Roman" w:eastAsia="Times New Roman" w:hAnsi="Times New Roman" w:cs="Times New Roman"/>
          <w:b/>
          <w:i/>
          <w:color w:val="000000"/>
          <w:sz w:val="24"/>
          <w:szCs w:val="24"/>
        </w:rPr>
        <w:t xml:space="preserve"> of </w:t>
      </w:r>
      <w:proofErr w:type="spellStart"/>
      <w:r>
        <w:rPr>
          <w:rFonts w:ascii="Times New Roman" w:eastAsia="Times New Roman" w:hAnsi="Times New Roman" w:cs="Times New Roman"/>
          <w:b/>
          <w:i/>
          <w:color w:val="000000"/>
          <w:sz w:val="24"/>
          <w:szCs w:val="24"/>
        </w:rPr>
        <w:t>Cancer</w:t>
      </w:r>
      <w:proofErr w:type="spellEnd"/>
      <w:r>
        <w:rPr>
          <w:rFonts w:ascii="Times New Roman" w:eastAsia="Times New Roman" w:hAnsi="Times New Roman" w:cs="Times New Roman"/>
          <w:b/>
          <w:i/>
          <w:color w:val="000000"/>
          <w:sz w:val="24"/>
          <w:szCs w:val="24"/>
        </w:rPr>
        <w:t>. 2008</w:t>
      </w:r>
      <w:r>
        <w:rPr>
          <w:rFonts w:ascii="Times New Roman" w:eastAsia="Times New Roman" w:hAnsi="Times New Roman" w:cs="Times New Roman"/>
          <w:b/>
          <w:i/>
          <w:color w:val="000000"/>
          <w:sz w:val="24"/>
          <w:szCs w:val="24"/>
          <w:vertAlign w:val="superscript"/>
        </w:rPr>
        <w:footnoteReference w:id="29"/>
      </w:r>
      <w:r>
        <w:rPr>
          <w:rFonts w:ascii="Times New Roman" w:eastAsia="Times New Roman" w:hAnsi="Times New Roman" w:cs="Times New Roman"/>
          <w:b/>
          <w:i/>
          <w:color w:val="000000"/>
          <w:sz w:val="24"/>
          <w:szCs w:val="24"/>
        </w:rPr>
        <w:t>.</w:t>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un estudio de casos y controles sobre la exposición a plaguicidas como factor de riesgo para el desarrollo de linfoma No-</w:t>
      </w:r>
      <w:proofErr w:type="spellStart"/>
      <w:r>
        <w:rPr>
          <w:rFonts w:ascii="Times New Roman" w:eastAsia="Times New Roman" w:hAnsi="Times New Roman" w:cs="Times New Roman"/>
          <w:sz w:val="24"/>
          <w:szCs w:val="24"/>
        </w:rPr>
        <w:t>Hodgkin</w:t>
      </w:r>
      <w:proofErr w:type="spellEnd"/>
      <w:r>
        <w:rPr>
          <w:rFonts w:ascii="Times New Roman" w:eastAsia="Times New Roman" w:hAnsi="Times New Roman" w:cs="Times New Roman"/>
          <w:sz w:val="24"/>
          <w:szCs w:val="24"/>
        </w:rPr>
        <w:t xml:space="preserve"> (LNH). El estudio se realizó en 4 de 7 regiones de Suecia, los datos se recolectaron entre diciembre de 1999 y abril de 2002., los casos fueron pacientes entre los 18 y 74 años con diagnostico nuevo de LNH. Los controles fueron pareados por edad y género. </w:t>
      </w:r>
    </w:p>
    <w:p w:rsidR="00681C25" w:rsidRDefault="00546B65">
      <w:pPr>
        <w:pBdr>
          <w:top w:val="nil"/>
          <w:left w:val="nil"/>
          <w:bottom w:val="nil"/>
          <w:right w:val="nil"/>
          <w:between w:val="nil"/>
        </w:pBdr>
        <w:spacing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De acuerdo con el análisis de los resultados, la exposición a herbicidas mostro un OR de 1.72 (l.lS2.S1) para el desarrollo de LNH. La exposición a herbicidas </w:t>
      </w:r>
      <w:proofErr w:type="spellStart"/>
      <w:r>
        <w:rPr>
          <w:rFonts w:ascii="Times New Roman" w:eastAsia="Times New Roman" w:hAnsi="Times New Roman" w:cs="Times New Roman"/>
          <w:sz w:val="24"/>
          <w:szCs w:val="24"/>
        </w:rPr>
        <w:t>fenoxiacetricos</w:t>
      </w:r>
      <w:proofErr w:type="spellEnd"/>
      <w:r>
        <w:rPr>
          <w:rFonts w:ascii="Times New Roman" w:eastAsia="Times New Roman" w:hAnsi="Times New Roman" w:cs="Times New Roman"/>
          <w:sz w:val="24"/>
          <w:szCs w:val="24"/>
        </w:rPr>
        <w:t xml:space="preserve"> arrojo un OR de 2.04 (1 .24-3.36). La exposición a otros herbicidas donde el glifosato fue el más utilizado mostro un OR de 2.02 (1.10-3.71). Al realizar el análisis teniendo en cuenta un periodo de latencia menor de 10 años y mayor a 10 años se observó aumento del OR, para el glifosato, latencia 10 años OR de 2.26 (1.16 -4.4). </w:t>
      </w:r>
      <w:r>
        <w:rPr>
          <w:rFonts w:ascii="Times New Roman" w:eastAsia="Times New Roman" w:hAnsi="Times New Roman" w:cs="Times New Roman"/>
          <w:b/>
          <w:sz w:val="24"/>
          <w:szCs w:val="24"/>
        </w:rPr>
        <w:t xml:space="preserve">De acuerdo con 105 tipos de LNH, el linfoma de células pequeñas y la leucemia </w:t>
      </w:r>
      <w:proofErr w:type="spellStart"/>
      <w:r>
        <w:rPr>
          <w:rFonts w:ascii="Times New Roman" w:eastAsia="Times New Roman" w:hAnsi="Times New Roman" w:cs="Times New Roman"/>
          <w:b/>
          <w:sz w:val="24"/>
          <w:szCs w:val="24"/>
        </w:rPr>
        <w:t>linfocitica</w:t>
      </w:r>
      <w:proofErr w:type="spellEnd"/>
      <w:r>
        <w:rPr>
          <w:rFonts w:ascii="Times New Roman" w:eastAsia="Times New Roman" w:hAnsi="Times New Roman" w:cs="Times New Roman"/>
          <w:b/>
          <w:sz w:val="24"/>
          <w:szCs w:val="24"/>
        </w:rPr>
        <w:t xml:space="preserve"> crónica, se relacionaron con la exposición a glifosato. (La negrilla es nuestra).</w:t>
      </w:r>
    </w:p>
    <w:p w:rsidR="00681C25" w:rsidRDefault="00546B65">
      <w:pPr>
        <w:numPr>
          <w:ilvl w:val="0"/>
          <w:numId w:val="4"/>
        </w:numPr>
        <w:pBdr>
          <w:top w:val="nil"/>
          <w:left w:val="nil"/>
          <w:bottom w:val="nil"/>
          <w:right w:val="nil"/>
          <w:between w:val="nil"/>
        </w:pBdr>
        <w:spacing w:after="240"/>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Integrative</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assessment</w:t>
      </w:r>
      <w:proofErr w:type="spellEnd"/>
      <w:r>
        <w:rPr>
          <w:rFonts w:ascii="Times New Roman" w:eastAsia="Times New Roman" w:hAnsi="Times New Roman" w:cs="Times New Roman"/>
          <w:b/>
          <w:i/>
          <w:color w:val="000000"/>
          <w:sz w:val="24"/>
          <w:szCs w:val="24"/>
        </w:rPr>
        <w:t xml:space="preserve"> of </w:t>
      </w:r>
      <w:proofErr w:type="spellStart"/>
      <w:r>
        <w:rPr>
          <w:rFonts w:ascii="Times New Roman" w:eastAsia="Times New Roman" w:hAnsi="Times New Roman" w:cs="Times New Roman"/>
          <w:b/>
          <w:i/>
          <w:color w:val="000000"/>
          <w:sz w:val="24"/>
          <w:szCs w:val="24"/>
        </w:rPr>
        <w:t>multiple</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pesticides</w:t>
      </w:r>
      <w:proofErr w:type="spellEnd"/>
      <w:r>
        <w:rPr>
          <w:rFonts w:ascii="Times New Roman" w:eastAsia="Times New Roman" w:hAnsi="Times New Roman" w:cs="Times New Roman"/>
          <w:b/>
          <w:i/>
          <w:color w:val="000000"/>
          <w:sz w:val="24"/>
          <w:szCs w:val="24"/>
        </w:rPr>
        <w:t xml:space="preserve"> as </w:t>
      </w:r>
      <w:proofErr w:type="spellStart"/>
      <w:r>
        <w:rPr>
          <w:rFonts w:ascii="Times New Roman" w:eastAsia="Times New Roman" w:hAnsi="Times New Roman" w:cs="Times New Roman"/>
          <w:b/>
          <w:i/>
          <w:color w:val="000000"/>
          <w:sz w:val="24"/>
          <w:szCs w:val="24"/>
        </w:rPr>
        <w:t>risk</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factors</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for</w:t>
      </w:r>
      <w:proofErr w:type="spellEnd"/>
      <w:r>
        <w:rPr>
          <w:rFonts w:ascii="Times New Roman" w:eastAsia="Times New Roman" w:hAnsi="Times New Roman" w:cs="Times New Roman"/>
          <w:b/>
          <w:i/>
          <w:color w:val="000000"/>
          <w:sz w:val="24"/>
          <w:szCs w:val="24"/>
        </w:rPr>
        <w:t xml:space="preserve"> non-</w:t>
      </w:r>
      <w:proofErr w:type="spellStart"/>
      <w:r>
        <w:rPr>
          <w:rFonts w:ascii="Times New Roman" w:eastAsia="Times New Roman" w:hAnsi="Times New Roman" w:cs="Times New Roman"/>
          <w:b/>
          <w:i/>
          <w:color w:val="000000"/>
          <w:sz w:val="24"/>
          <w:szCs w:val="24"/>
        </w:rPr>
        <w:t>hodkin's</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Iymphoma</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among</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men</w:t>
      </w:r>
      <w:proofErr w:type="spellEnd"/>
      <w:r>
        <w:rPr>
          <w:rFonts w:ascii="Times New Roman" w:eastAsia="Times New Roman" w:hAnsi="Times New Roman" w:cs="Times New Roman"/>
          <w:b/>
          <w:i/>
          <w:color w:val="000000"/>
          <w:sz w:val="24"/>
          <w:szCs w:val="24"/>
        </w:rPr>
        <w:t xml:space="preserve">. A J de </w:t>
      </w:r>
      <w:proofErr w:type="spellStart"/>
      <w:r>
        <w:rPr>
          <w:rFonts w:ascii="Times New Roman" w:eastAsia="Times New Roman" w:hAnsi="Times New Roman" w:cs="Times New Roman"/>
          <w:b/>
          <w:i/>
          <w:color w:val="000000"/>
          <w:sz w:val="24"/>
          <w:szCs w:val="24"/>
        </w:rPr>
        <w:t>Roos</w:t>
      </w:r>
      <w:proofErr w:type="spellEnd"/>
      <w:r>
        <w:rPr>
          <w:rFonts w:ascii="Times New Roman" w:eastAsia="Times New Roman" w:hAnsi="Times New Roman" w:cs="Times New Roman"/>
          <w:b/>
          <w:i/>
          <w:color w:val="000000"/>
          <w:sz w:val="24"/>
          <w:szCs w:val="24"/>
        </w:rPr>
        <w:t xml:space="preserve">, SH </w:t>
      </w:r>
      <w:proofErr w:type="spellStart"/>
      <w:r>
        <w:rPr>
          <w:rFonts w:ascii="Times New Roman" w:eastAsia="Times New Roman" w:hAnsi="Times New Roman" w:cs="Times New Roman"/>
          <w:b/>
          <w:i/>
          <w:color w:val="000000"/>
          <w:sz w:val="24"/>
          <w:szCs w:val="24"/>
        </w:rPr>
        <w:t>Zahm</w:t>
      </w:r>
      <w:proofErr w:type="spellEnd"/>
      <w:r>
        <w:rPr>
          <w:rFonts w:ascii="Times New Roman" w:eastAsia="Times New Roman" w:hAnsi="Times New Roman" w:cs="Times New Roman"/>
          <w:b/>
          <w:i/>
          <w:color w:val="000000"/>
          <w:sz w:val="24"/>
          <w:szCs w:val="24"/>
        </w:rPr>
        <w:t xml:space="preserve">, KP Cantor, DD </w:t>
      </w:r>
      <w:proofErr w:type="spellStart"/>
      <w:r>
        <w:rPr>
          <w:rFonts w:ascii="Times New Roman" w:eastAsia="Times New Roman" w:hAnsi="Times New Roman" w:cs="Times New Roman"/>
          <w:b/>
          <w:i/>
          <w:color w:val="000000"/>
          <w:sz w:val="24"/>
          <w:szCs w:val="24"/>
        </w:rPr>
        <w:t>Weisenbureger</w:t>
      </w:r>
      <w:proofErr w:type="spellEnd"/>
      <w:r>
        <w:rPr>
          <w:rFonts w:ascii="Times New Roman" w:eastAsia="Times New Roman" w:hAnsi="Times New Roman" w:cs="Times New Roman"/>
          <w:b/>
          <w:i/>
          <w:color w:val="000000"/>
          <w:sz w:val="24"/>
          <w:szCs w:val="24"/>
        </w:rPr>
        <w:t xml:space="preserve">, FF Holmes, </w:t>
      </w:r>
      <w:proofErr w:type="spellStart"/>
      <w:r>
        <w:rPr>
          <w:rFonts w:ascii="Times New Roman" w:eastAsia="Times New Roman" w:hAnsi="Times New Roman" w:cs="Times New Roman"/>
          <w:b/>
          <w:i/>
          <w:color w:val="000000"/>
          <w:sz w:val="24"/>
          <w:szCs w:val="24"/>
        </w:rPr>
        <w:t>lF</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Burmeister</w:t>
      </w:r>
      <w:proofErr w:type="spellEnd"/>
      <w:r>
        <w:rPr>
          <w:rFonts w:ascii="Times New Roman" w:eastAsia="Times New Roman" w:hAnsi="Times New Roman" w:cs="Times New Roman"/>
          <w:b/>
          <w:i/>
          <w:color w:val="000000"/>
          <w:sz w:val="24"/>
          <w:szCs w:val="24"/>
        </w:rPr>
        <w:t xml:space="preserve"> and A Blair. </w:t>
      </w:r>
      <w:proofErr w:type="spellStart"/>
      <w:r>
        <w:rPr>
          <w:rFonts w:ascii="Times New Roman" w:eastAsia="Times New Roman" w:hAnsi="Times New Roman" w:cs="Times New Roman"/>
          <w:b/>
          <w:i/>
          <w:color w:val="000000"/>
          <w:sz w:val="24"/>
          <w:szCs w:val="24"/>
        </w:rPr>
        <w:t>Occupational</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enviromental</w:t>
      </w:r>
      <w:proofErr w:type="spellEnd"/>
      <w:r>
        <w:rPr>
          <w:rFonts w:ascii="Times New Roman" w:eastAsia="Times New Roman" w:hAnsi="Times New Roman" w:cs="Times New Roman"/>
          <w:b/>
          <w:i/>
          <w:color w:val="000000"/>
          <w:sz w:val="24"/>
          <w:szCs w:val="24"/>
        </w:rPr>
        <w:t xml:space="preserve"> Medicine 2003</w:t>
      </w:r>
      <w:r>
        <w:rPr>
          <w:rFonts w:ascii="Times New Roman" w:eastAsia="Times New Roman" w:hAnsi="Times New Roman" w:cs="Times New Roman"/>
          <w:b/>
          <w:i/>
          <w:color w:val="000000"/>
          <w:sz w:val="24"/>
          <w:szCs w:val="24"/>
          <w:vertAlign w:val="superscript"/>
        </w:rPr>
        <w:footnoteReference w:id="30"/>
      </w:r>
      <w:r>
        <w:rPr>
          <w:rFonts w:ascii="Times New Roman" w:eastAsia="Times New Roman" w:hAnsi="Times New Roman" w:cs="Times New Roman"/>
          <w:b/>
          <w:i/>
          <w:color w:val="000000"/>
          <w:sz w:val="24"/>
          <w:szCs w:val="24"/>
        </w:rPr>
        <w:t xml:space="preserve">. </w:t>
      </w:r>
    </w:p>
    <w:p w:rsidR="00681C25" w:rsidRDefault="00546B65">
      <w:pPr>
        <w:pBdr>
          <w:top w:val="nil"/>
          <w:left w:val="nil"/>
          <w:bottom w:val="nil"/>
          <w:right w:val="nil"/>
          <w:between w:val="nil"/>
        </w:pBdr>
        <w:spacing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 estudio toma la información de tres estudios realizados en Estado Unidos durante la década de los 80 en Nebraska, Iowa, Minnesota, y Kansas. Concluye que los resultados encontrados en el estudio plantean un </w:t>
      </w:r>
      <w:r>
        <w:rPr>
          <w:rFonts w:ascii="Times New Roman" w:eastAsia="Times New Roman" w:hAnsi="Times New Roman" w:cs="Times New Roman"/>
          <w:b/>
          <w:sz w:val="24"/>
          <w:szCs w:val="24"/>
        </w:rPr>
        <w:t>incremento en la incidencia de LNH relacionado con el número de pesticidas utilizados,</w:t>
      </w:r>
      <w:r>
        <w:rPr>
          <w:rFonts w:ascii="Times New Roman" w:eastAsia="Times New Roman" w:hAnsi="Times New Roman" w:cs="Times New Roman"/>
          <w:sz w:val="24"/>
          <w:szCs w:val="24"/>
        </w:rPr>
        <w:t xml:space="preserve"> sin embargo esto sugiere que son grupos químicos específicos los que están involucrados en la génesis del cáncer, no un grupo de plaguicida especifico, razón por la cual </w:t>
      </w:r>
      <w:r>
        <w:rPr>
          <w:rFonts w:ascii="Times New Roman" w:eastAsia="Times New Roman" w:hAnsi="Times New Roman" w:cs="Times New Roman"/>
          <w:b/>
          <w:sz w:val="24"/>
          <w:szCs w:val="24"/>
        </w:rPr>
        <w:t>estos grupos químicos deben ser revisados detallada e independientemente como factores de riesgo para el desarrollo de LNH.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(La negrilla es nuestra).</w:t>
      </w:r>
    </w:p>
    <w:p w:rsidR="00681C25" w:rsidRDefault="00546B65">
      <w:pPr>
        <w:numPr>
          <w:ilvl w:val="0"/>
          <w:numId w:val="4"/>
        </w:numPr>
        <w:pBdr>
          <w:top w:val="nil"/>
          <w:left w:val="nil"/>
          <w:bottom w:val="nil"/>
          <w:right w:val="nil"/>
          <w:between w:val="nil"/>
        </w:pBdr>
        <w:spacing w:after="240"/>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Biomonltoring</w:t>
      </w:r>
      <w:proofErr w:type="spellEnd"/>
      <w:r>
        <w:rPr>
          <w:rFonts w:ascii="Times New Roman" w:eastAsia="Times New Roman" w:hAnsi="Times New Roman" w:cs="Times New Roman"/>
          <w:b/>
          <w:i/>
          <w:color w:val="000000"/>
          <w:sz w:val="24"/>
          <w:szCs w:val="24"/>
        </w:rPr>
        <w:t xml:space="preserve"> of </w:t>
      </w:r>
      <w:proofErr w:type="spellStart"/>
      <w:r>
        <w:rPr>
          <w:rFonts w:ascii="Times New Roman" w:eastAsia="Times New Roman" w:hAnsi="Times New Roman" w:cs="Times New Roman"/>
          <w:b/>
          <w:i/>
          <w:color w:val="000000"/>
          <w:sz w:val="24"/>
          <w:szCs w:val="24"/>
        </w:rPr>
        <w:t>genotoxic</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Risk</w:t>
      </w:r>
      <w:proofErr w:type="spellEnd"/>
      <w:r>
        <w:rPr>
          <w:rFonts w:ascii="Times New Roman" w:eastAsia="Times New Roman" w:hAnsi="Times New Roman" w:cs="Times New Roman"/>
          <w:b/>
          <w:i/>
          <w:color w:val="000000"/>
          <w:sz w:val="24"/>
          <w:szCs w:val="24"/>
        </w:rPr>
        <w:t xml:space="preserve"> in </w:t>
      </w:r>
      <w:proofErr w:type="spellStart"/>
      <w:r>
        <w:rPr>
          <w:rFonts w:ascii="Times New Roman" w:eastAsia="Times New Roman" w:hAnsi="Times New Roman" w:cs="Times New Roman"/>
          <w:b/>
          <w:i/>
          <w:color w:val="000000"/>
          <w:sz w:val="24"/>
          <w:szCs w:val="24"/>
        </w:rPr>
        <w:t>agricultural</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workers</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from</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five</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Colombian</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regions</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Association</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to</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occupational</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exposure</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to</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Glyphosate</w:t>
      </w:r>
      <w:proofErr w:type="spellEnd"/>
      <w:r>
        <w:rPr>
          <w:rFonts w:ascii="Times New Roman" w:eastAsia="Times New Roman" w:hAnsi="Times New Roman" w:cs="Times New Roman"/>
          <w:b/>
          <w:i/>
          <w:color w:val="000000"/>
          <w:sz w:val="24"/>
          <w:szCs w:val="24"/>
        </w:rPr>
        <w:t xml:space="preserve">. C. Bolognesi, G. Carrasquilla, S. </w:t>
      </w:r>
      <w:proofErr w:type="spellStart"/>
      <w:r>
        <w:rPr>
          <w:rFonts w:ascii="Times New Roman" w:eastAsia="Times New Roman" w:hAnsi="Times New Roman" w:cs="Times New Roman"/>
          <w:b/>
          <w:i/>
          <w:color w:val="000000"/>
          <w:sz w:val="24"/>
          <w:szCs w:val="24"/>
        </w:rPr>
        <w:t>Volpi</w:t>
      </w:r>
      <w:proofErr w:type="spellEnd"/>
      <w:r>
        <w:rPr>
          <w:rFonts w:ascii="Times New Roman" w:eastAsia="Times New Roman" w:hAnsi="Times New Roman" w:cs="Times New Roman"/>
          <w:b/>
          <w:i/>
          <w:color w:val="000000"/>
          <w:sz w:val="24"/>
          <w:szCs w:val="24"/>
        </w:rPr>
        <w:t xml:space="preserve">. K. R. </w:t>
      </w:r>
      <w:proofErr w:type="spellStart"/>
      <w:r>
        <w:rPr>
          <w:rFonts w:ascii="Times New Roman" w:eastAsia="Times New Roman" w:hAnsi="Times New Roman" w:cs="Times New Roman"/>
          <w:b/>
          <w:i/>
          <w:color w:val="000000"/>
          <w:sz w:val="24"/>
          <w:szCs w:val="24"/>
        </w:rPr>
        <w:t>Salomon</w:t>
      </w:r>
      <w:proofErr w:type="spellEnd"/>
      <w:r>
        <w:rPr>
          <w:rFonts w:ascii="Times New Roman" w:eastAsia="Times New Roman" w:hAnsi="Times New Roman" w:cs="Times New Roman"/>
          <w:b/>
          <w:i/>
          <w:color w:val="000000"/>
          <w:sz w:val="24"/>
          <w:szCs w:val="24"/>
        </w:rPr>
        <w:t xml:space="preserve"> ay J. P. Marshall. </w:t>
      </w:r>
      <w:proofErr w:type="spellStart"/>
      <w:r>
        <w:rPr>
          <w:rFonts w:ascii="Times New Roman" w:eastAsia="Times New Roman" w:hAnsi="Times New Roman" w:cs="Times New Roman"/>
          <w:b/>
          <w:i/>
          <w:color w:val="000000"/>
          <w:sz w:val="24"/>
          <w:szCs w:val="24"/>
        </w:rPr>
        <w:t>Journal</w:t>
      </w:r>
      <w:proofErr w:type="spellEnd"/>
      <w:r>
        <w:rPr>
          <w:rFonts w:ascii="Times New Roman" w:eastAsia="Times New Roman" w:hAnsi="Times New Roman" w:cs="Times New Roman"/>
          <w:b/>
          <w:i/>
          <w:color w:val="000000"/>
          <w:sz w:val="24"/>
          <w:szCs w:val="24"/>
        </w:rPr>
        <w:t xml:space="preserve"> of </w:t>
      </w:r>
      <w:proofErr w:type="spellStart"/>
      <w:r>
        <w:rPr>
          <w:rFonts w:ascii="Times New Roman" w:eastAsia="Times New Roman" w:hAnsi="Times New Roman" w:cs="Times New Roman"/>
          <w:b/>
          <w:i/>
          <w:color w:val="000000"/>
          <w:sz w:val="24"/>
          <w:szCs w:val="24"/>
        </w:rPr>
        <w:t>toxicology</w:t>
      </w:r>
      <w:proofErr w:type="spellEnd"/>
      <w:r>
        <w:rPr>
          <w:rFonts w:ascii="Times New Roman" w:eastAsia="Times New Roman" w:hAnsi="Times New Roman" w:cs="Times New Roman"/>
          <w:b/>
          <w:i/>
          <w:color w:val="000000"/>
          <w:sz w:val="24"/>
          <w:szCs w:val="24"/>
        </w:rPr>
        <w:t xml:space="preserve"> and </w:t>
      </w:r>
      <w:proofErr w:type="spellStart"/>
      <w:r>
        <w:rPr>
          <w:rFonts w:ascii="Times New Roman" w:eastAsia="Times New Roman" w:hAnsi="Times New Roman" w:cs="Times New Roman"/>
          <w:b/>
          <w:i/>
          <w:color w:val="000000"/>
          <w:sz w:val="24"/>
          <w:szCs w:val="24"/>
        </w:rPr>
        <w:t>environmental</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health</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Part</w:t>
      </w:r>
      <w:proofErr w:type="spellEnd"/>
      <w:r>
        <w:rPr>
          <w:rFonts w:ascii="Times New Roman" w:eastAsia="Times New Roman" w:hAnsi="Times New Roman" w:cs="Times New Roman"/>
          <w:b/>
          <w:i/>
          <w:color w:val="000000"/>
          <w:sz w:val="24"/>
          <w:szCs w:val="24"/>
        </w:rPr>
        <w:t xml:space="preserve"> A. 2009</w:t>
      </w:r>
      <w:r>
        <w:rPr>
          <w:rFonts w:ascii="Times New Roman" w:eastAsia="Times New Roman" w:hAnsi="Times New Roman" w:cs="Times New Roman"/>
          <w:b/>
          <w:i/>
          <w:color w:val="000000"/>
          <w:sz w:val="24"/>
          <w:szCs w:val="24"/>
          <w:vertAlign w:val="superscript"/>
        </w:rPr>
        <w:footnoteReference w:id="31"/>
      </w:r>
      <w:r>
        <w:rPr>
          <w:rFonts w:ascii="Times New Roman" w:eastAsia="Times New Roman" w:hAnsi="Times New Roman" w:cs="Times New Roman"/>
          <w:b/>
          <w:i/>
          <w:color w:val="000000"/>
          <w:sz w:val="24"/>
          <w:szCs w:val="24"/>
        </w:rPr>
        <w:t>.</w:t>
      </w:r>
    </w:p>
    <w:p w:rsidR="00681C25" w:rsidRDefault="00546B65">
      <w:pPr>
        <w:pBdr>
          <w:top w:val="nil"/>
          <w:left w:val="nil"/>
          <w:bottom w:val="nil"/>
          <w:right w:val="nil"/>
          <w:between w:val="nil"/>
        </w:pBdr>
        <w:spacing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 realizó un estudio cuyo objetivo fue evaluar la asociación existente entre la aspersión aérea con glifosato y las alteraciones citogenéticas, mediante la evaluación de micro núcleos en leucocitos de sangre periférica, para lo cual se seleccionaron 5 regiones de Colombia con diferentes grados de 7 exposición potencial al herbicida glifosato. Estas regiones fueron, Santa Marta, Boyacá, Putumayo Regiones fueron Nariño y Valle del Cauca.</w:t>
      </w:r>
      <w:r>
        <w:rPr>
          <w:rFonts w:ascii="Times New Roman" w:eastAsia="Times New Roman" w:hAnsi="Times New Roman" w:cs="Times New Roman"/>
          <w:b/>
          <w:sz w:val="24"/>
          <w:szCs w:val="24"/>
        </w:rPr>
        <w:t xml:space="preserve"> Se observó la asociación entre el incremento de </w:t>
      </w:r>
      <w:proofErr w:type="spellStart"/>
      <w:r>
        <w:rPr>
          <w:rFonts w:ascii="Times New Roman" w:eastAsia="Times New Roman" w:hAnsi="Times New Roman" w:cs="Times New Roman"/>
          <w:b/>
          <w:sz w:val="24"/>
          <w:szCs w:val="24"/>
        </w:rPr>
        <w:t>MNs</w:t>
      </w:r>
      <w:proofErr w:type="spellEnd"/>
      <w:r>
        <w:rPr>
          <w:rFonts w:ascii="Times New Roman" w:eastAsia="Times New Roman" w:hAnsi="Times New Roman" w:cs="Times New Roman"/>
          <w:b/>
          <w:sz w:val="24"/>
          <w:szCs w:val="24"/>
        </w:rPr>
        <w:t xml:space="preserve"> y la exposición a pesticidas en general.</w:t>
      </w:r>
      <w:r>
        <w:rPr>
          <w:rFonts w:ascii="Times New Roman" w:eastAsia="Times New Roman" w:hAnsi="Times New Roman" w:cs="Times New Roman"/>
          <w:sz w:val="24"/>
          <w:szCs w:val="24"/>
        </w:rPr>
        <w:t xml:space="preserve"> En las otras áreas la frecuencia de </w:t>
      </w:r>
      <w:proofErr w:type="spellStart"/>
      <w:r>
        <w:rPr>
          <w:rFonts w:ascii="Times New Roman" w:eastAsia="Times New Roman" w:hAnsi="Times New Roman" w:cs="Times New Roman"/>
          <w:sz w:val="24"/>
          <w:szCs w:val="24"/>
        </w:rPr>
        <w:t>MNs</w:t>
      </w:r>
      <w:proofErr w:type="spellEnd"/>
      <w:r>
        <w:rPr>
          <w:rFonts w:ascii="Times New Roman" w:eastAsia="Times New Roman" w:hAnsi="Times New Roman" w:cs="Times New Roman"/>
          <w:sz w:val="24"/>
          <w:szCs w:val="24"/>
        </w:rPr>
        <w:t xml:space="preserve"> se elevó tras la aspersión aérea sin embargo este incremento no fue consistente con las tasas de aplicación y uso en las regiones. Por lo tanto concluyen que el daño </w:t>
      </w:r>
      <w:proofErr w:type="spellStart"/>
      <w:r>
        <w:rPr>
          <w:rFonts w:ascii="Times New Roman" w:eastAsia="Times New Roman" w:hAnsi="Times New Roman" w:cs="Times New Roman"/>
          <w:sz w:val="24"/>
          <w:szCs w:val="24"/>
        </w:rPr>
        <w:t>genotóxico</w:t>
      </w:r>
      <w:proofErr w:type="spellEnd"/>
      <w:r>
        <w:rPr>
          <w:rFonts w:ascii="Times New Roman" w:eastAsia="Times New Roman" w:hAnsi="Times New Roman" w:cs="Times New Roman"/>
          <w:sz w:val="24"/>
          <w:szCs w:val="24"/>
        </w:rPr>
        <w:t xml:space="preserve"> que se puede presentar luego de </w:t>
      </w:r>
      <w:r>
        <w:rPr>
          <w:rFonts w:ascii="Times New Roman" w:eastAsia="Times New Roman" w:hAnsi="Times New Roman" w:cs="Times New Roman"/>
          <w:sz w:val="24"/>
          <w:szCs w:val="24"/>
        </w:rPr>
        <w:lastRenderedPageBreak/>
        <w:t xml:space="preserve">la aspersión es pequeño y transitorio. Sin embargo </w:t>
      </w:r>
      <w:r>
        <w:rPr>
          <w:rFonts w:ascii="Times New Roman" w:eastAsia="Times New Roman" w:hAnsi="Times New Roman" w:cs="Times New Roman"/>
          <w:b/>
          <w:sz w:val="24"/>
          <w:szCs w:val="24"/>
        </w:rPr>
        <w:t>recomiendan la realización de otros estudios para analizar mejor los factores de exposición como la frecuencia de uso, la tasa de aplicación, el tiempo de exposición, el uso o no de elementos de protección personal y los riesgos asociados con el uso del glifosato en la maduración de la caña de azúcar. (La negrilla es nuestra).</w:t>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informe final de monografía producida por la IARC</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se plantearon como ejercicio evaluativo de toda la información académica y científica los siguientes asuntos:</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“Evaluación.</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6.1 Cáncer en humanos. Hay pruebas limitadas en humanos para la </w:t>
      </w:r>
      <w:proofErr w:type="spellStart"/>
      <w:r>
        <w:rPr>
          <w:rFonts w:ascii="Times New Roman" w:eastAsia="Times New Roman" w:hAnsi="Times New Roman" w:cs="Times New Roman"/>
          <w:i/>
          <w:sz w:val="24"/>
          <w:szCs w:val="24"/>
        </w:rPr>
        <w:t>carcinogenicidad</w:t>
      </w:r>
      <w:proofErr w:type="spellEnd"/>
      <w:r>
        <w:rPr>
          <w:rFonts w:ascii="Times New Roman" w:eastAsia="Times New Roman" w:hAnsi="Times New Roman" w:cs="Times New Roman"/>
          <w:i/>
          <w:sz w:val="24"/>
          <w:szCs w:val="24"/>
        </w:rPr>
        <w:t xml:space="preserve"> del glifosato. </w:t>
      </w:r>
      <w:r>
        <w:rPr>
          <w:rFonts w:ascii="Times New Roman" w:eastAsia="Times New Roman" w:hAnsi="Times New Roman" w:cs="Times New Roman"/>
          <w:b/>
          <w:i/>
          <w:sz w:val="24"/>
          <w:szCs w:val="24"/>
        </w:rPr>
        <w:t xml:space="preserve">Se ha observado una asociación positiva para el linfoma no </w:t>
      </w:r>
      <w:proofErr w:type="spellStart"/>
      <w:r>
        <w:rPr>
          <w:rFonts w:ascii="Times New Roman" w:eastAsia="Times New Roman" w:hAnsi="Times New Roman" w:cs="Times New Roman"/>
          <w:b/>
          <w:i/>
          <w:sz w:val="24"/>
          <w:szCs w:val="24"/>
        </w:rPr>
        <w:t>Hodgkin</w:t>
      </w:r>
      <w:proofErr w:type="spellEnd"/>
      <w:r>
        <w:rPr>
          <w:rFonts w:ascii="Times New Roman" w:eastAsia="Times New Roman" w:hAnsi="Times New Roman" w:cs="Times New Roman"/>
          <w:b/>
          <w:i/>
          <w:sz w:val="24"/>
          <w:szCs w:val="24"/>
        </w:rPr>
        <w:t>.</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6.2 Cáncer en animales experimentales. </w:t>
      </w:r>
      <w:r>
        <w:rPr>
          <w:rFonts w:ascii="Times New Roman" w:eastAsia="Times New Roman" w:hAnsi="Times New Roman" w:cs="Times New Roman"/>
          <w:b/>
          <w:i/>
          <w:sz w:val="24"/>
          <w:szCs w:val="24"/>
        </w:rPr>
        <w:t xml:space="preserve">Hay pruebas suficientes en animales experimentales para la </w:t>
      </w:r>
      <w:proofErr w:type="spellStart"/>
      <w:r>
        <w:rPr>
          <w:rFonts w:ascii="Times New Roman" w:eastAsia="Times New Roman" w:hAnsi="Times New Roman" w:cs="Times New Roman"/>
          <w:b/>
          <w:i/>
          <w:sz w:val="24"/>
          <w:szCs w:val="24"/>
        </w:rPr>
        <w:t>carcinogenicidad</w:t>
      </w:r>
      <w:proofErr w:type="spellEnd"/>
      <w:r>
        <w:rPr>
          <w:rFonts w:ascii="Times New Roman" w:eastAsia="Times New Roman" w:hAnsi="Times New Roman" w:cs="Times New Roman"/>
          <w:b/>
          <w:i/>
          <w:sz w:val="24"/>
          <w:szCs w:val="24"/>
        </w:rPr>
        <w:t xml:space="preserve"> del glifosato.</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6.3 Evaluación general. </w:t>
      </w:r>
      <w:r>
        <w:rPr>
          <w:rFonts w:ascii="Times New Roman" w:eastAsia="Times New Roman" w:hAnsi="Times New Roman" w:cs="Times New Roman"/>
          <w:b/>
          <w:i/>
          <w:sz w:val="24"/>
          <w:szCs w:val="24"/>
        </w:rPr>
        <w:t>El glifosato es probablemente carcinógeno para los humanos (Grupo 2A)</w:t>
      </w:r>
      <w:r>
        <w:rPr>
          <w:rFonts w:ascii="Times New Roman" w:eastAsia="Times New Roman" w:hAnsi="Times New Roman" w:cs="Times New Roman"/>
          <w:i/>
          <w:sz w:val="24"/>
          <w:szCs w:val="24"/>
        </w:rPr>
        <w:t>.</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6.4 Justificación. </w:t>
      </w:r>
      <w:r>
        <w:rPr>
          <w:rFonts w:ascii="Times New Roman" w:eastAsia="Times New Roman" w:hAnsi="Times New Roman" w:cs="Times New Roman"/>
          <w:b/>
          <w:i/>
          <w:sz w:val="24"/>
          <w:szCs w:val="24"/>
        </w:rPr>
        <w:t>Al realizar esta evaluación general, el Grupo de trabajo observó que el mecanismo y otros datos relevantes respaldan la clasificación del glifosato en el Grupo 2A.</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Además de la evidencia limitada de la </w:t>
      </w:r>
      <w:proofErr w:type="spellStart"/>
      <w:r>
        <w:rPr>
          <w:rFonts w:ascii="Times New Roman" w:eastAsia="Times New Roman" w:hAnsi="Times New Roman" w:cs="Times New Roman"/>
          <w:i/>
          <w:sz w:val="24"/>
          <w:szCs w:val="24"/>
        </w:rPr>
        <w:t>carcinogenicidad</w:t>
      </w:r>
      <w:proofErr w:type="spellEnd"/>
      <w:r>
        <w:rPr>
          <w:rFonts w:ascii="Times New Roman" w:eastAsia="Times New Roman" w:hAnsi="Times New Roman" w:cs="Times New Roman"/>
          <w:i/>
          <w:sz w:val="24"/>
          <w:szCs w:val="24"/>
        </w:rPr>
        <w:t xml:space="preserve"> del glifosato en humanos y de la </w:t>
      </w:r>
      <w:proofErr w:type="spellStart"/>
      <w:r>
        <w:rPr>
          <w:rFonts w:ascii="Times New Roman" w:eastAsia="Times New Roman" w:hAnsi="Times New Roman" w:cs="Times New Roman"/>
          <w:i/>
          <w:sz w:val="24"/>
          <w:szCs w:val="24"/>
        </w:rPr>
        <w:t>carcinogenicidad</w:t>
      </w:r>
      <w:proofErr w:type="spellEnd"/>
      <w:r>
        <w:rPr>
          <w:rFonts w:ascii="Times New Roman" w:eastAsia="Times New Roman" w:hAnsi="Times New Roman" w:cs="Times New Roman"/>
          <w:i/>
          <w:sz w:val="24"/>
          <w:szCs w:val="24"/>
        </w:rPr>
        <w:t xml:space="preserve"> del glifosato en animales experimentales, </w:t>
      </w:r>
      <w:r>
        <w:rPr>
          <w:rFonts w:ascii="Times New Roman" w:eastAsia="Times New Roman" w:hAnsi="Times New Roman" w:cs="Times New Roman"/>
          <w:b/>
          <w:i/>
          <w:sz w:val="24"/>
          <w:szCs w:val="24"/>
        </w:rPr>
        <w:t xml:space="preserve">existe una fuerte evidencia de que el glifosato puede operar a través de dos características clave de carcinógenos humanos conocidos, y que estos pueden ser operativos en humanos. </w:t>
      </w:r>
      <w:r>
        <w:rPr>
          <w:rFonts w:ascii="Times New Roman" w:eastAsia="Times New Roman" w:hAnsi="Times New Roman" w:cs="Times New Roman"/>
          <w:i/>
          <w:sz w:val="24"/>
          <w:szCs w:val="24"/>
        </w:rPr>
        <w:t>Específicamente:</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Hay pruebas sólidas de que la exposición a glifosato o formulaciones basadas en glifosato es </w:t>
      </w:r>
      <w:proofErr w:type="spellStart"/>
      <w:r>
        <w:rPr>
          <w:rFonts w:ascii="Times New Roman" w:eastAsia="Times New Roman" w:hAnsi="Times New Roman" w:cs="Times New Roman"/>
          <w:b/>
          <w:i/>
          <w:sz w:val="24"/>
          <w:szCs w:val="24"/>
        </w:rPr>
        <w:t>genotóxica</w:t>
      </w:r>
      <w:proofErr w:type="spellEnd"/>
      <w:r>
        <w:rPr>
          <w:rFonts w:ascii="Times New Roman" w:eastAsia="Times New Roman" w:hAnsi="Times New Roman" w:cs="Times New Roman"/>
          <w:i/>
          <w:sz w:val="24"/>
          <w:szCs w:val="24"/>
        </w:rPr>
        <w:t xml:space="preserve">, basada en estudios en humanos in vitro y en animales experimentales. Un estudio en varias comunidades en individuos expuestos a formulaciones basadas en glifosato también encontró </w:t>
      </w:r>
      <w:r>
        <w:rPr>
          <w:rFonts w:ascii="Times New Roman" w:eastAsia="Times New Roman" w:hAnsi="Times New Roman" w:cs="Times New Roman"/>
          <w:b/>
          <w:i/>
          <w:sz w:val="24"/>
          <w:szCs w:val="24"/>
        </w:rPr>
        <w:t>daño cromosómico en las células sanguíneas</w:t>
      </w:r>
      <w:r>
        <w:rPr>
          <w:rFonts w:ascii="Times New Roman" w:eastAsia="Times New Roman" w:hAnsi="Times New Roman" w:cs="Times New Roman"/>
          <w:i/>
          <w:sz w:val="24"/>
          <w:szCs w:val="24"/>
        </w:rPr>
        <w:t xml:space="preserve">; en este estudio, </w:t>
      </w:r>
      <w:r>
        <w:rPr>
          <w:rFonts w:ascii="Times New Roman" w:eastAsia="Times New Roman" w:hAnsi="Times New Roman" w:cs="Times New Roman"/>
          <w:b/>
          <w:i/>
          <w:sz w:val="24"/>
          <w:szCs w:val="24"/>
        </w:rPr>
        <w:t xml:space="preserve">los marcadores de daño cromosómico </w:t>
      </w:r>
      <w:r>
        <w:rPr>
          <w:rFonts w:ascii="Times New Roman" w:eastAsia="Times New Roman" w:hAnsi="Times New Roman" w:cs="Times New Roman"/>
          <w:b/>
          <w:i/>
          <w:sz w:val="24"/>
          <w:szCs w:val="24"/>
        </w:rPr>
        <w:lastRenderedPageBreak/>
        <w:t xml:space="preserve">(formación de </w:t>
      </w:r>
      <w:proofErr w:type="spellStart"/>
      <w:r>
        <w:rPr>
          <w:rFonts w:ascii="Times New Roman" w:eastAsia="Times New Roman" w:hAnsi="Times New Roman" w:cs="Times New Roman"/>
          <w:b/>
          <w:i/>
          <w:sz w:val="24"/>
          <w:szCs w:val="24"/>
        </w:rPr>
        <w:t>micronúcleos</w:t>
      </w:r>
      <w:proofErr w:type="spellEnd"/>
      <w:r>
        <w:rPr>
          <w:rFonts w:ascii="Times New Roman" w:eastAsia="Times New Roman" w:hAnsi="Times New Roman" w:cs="Times New Roman"/>
          <w:b/>
          <w:i/>
          <w:sz w:val="24"/>
          <w:szCs w:val="24"/>
        </w:rPr>
        <w:t>) fueron significativamente mayores después de la exposición al bronceado</w:t>
      </w:r>
      <w:r>
        <w:rPr>
          <w:rFonts w:ascii="Times New Roman" w:eastAsia="Times New Roman" w:hAnsi="Times New Roman" w:cs="Times New Roman"/>
          <w:i/>
          <w:sz w:val="24"/>
          <w:szCs w:val="24"/>
        </w:rPr>
        <w:t xml:space="preserve"> antes de la exposición en los mismos individuos.</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Hay pruebas sólidas de que el glifosato, las formulaciones a base de glifosato y el ácido </w:t>
      </w:r>
      <w:proofErr w:type="spellStart"/>
      <w:r>
        <w:rPr>
          <w:rFonts w:ascii="Times New Roman" w:eastAsia="Times New Roman" w:hAnsi="Times New Roman" w:cs="Times New Roman"/>
          <w:b/>
          <w:i/>
          <w:sz w:val="24"/>
          <w:szCs w:val="24"/>
        </w:rPr>
        <w:t>aminometilfosfónico</w:t>
      </w:r>
      <w:proofErr w:type="spellEnd"/>
      <w:r>
        <w:rPr>
          <w:rFonts w:ascii="Times New Roman" w:eastAsia="Times New Roman" w:hAnsi="Times New Roman" w:cs="Times New Roman"/>
          <w:b/>
          <w:i/>
          <w:sz w:val="24"/>
          <w:szCs w:val="24"/>
        </w:rPr>
        <w:t xml:space="preserve"> pueden actuar para inducir el estrés oxidativo en base a estudios en animales experimentales y en estudios en humanos in vitro.</w:t>
      </w:r>
      <w:r>
        <w:rPr>
          <w:rFonts w:ascii="Times New Roman" w:eastAsia="Times New Roman" w:hAnsi="Times New Roman" w:cs="Times New Roman"/>
          <w:i/>
          <w:sz w:val="24"/>
          <w:szCs w:val="24"/>
        </w:rPr>
        <w:t xml:space="preserve"> Este mecanismo ha sido desafiado experimentalmente mediante la administración de antioxidantes, que anuló los efectos del glifosato sobre el estrés oxidativo. Los estudios en especies acuáticas proporcionan evidencia adicional para el estrés oxidativo inducido por el glifosato”. </w:t>
      </w:r>
      <w:proofErr w:type="spellStart"/>
      <w:r>
        <w:rPr>
          <w:rFonts w:ascii="Times New Roman" w:eastAsia="Times New Roman" w:hAnsi="Times New Roman" w:cs="Times New Roman"/>
          <w:i/>
          <w:sz w:val="24"/>
          <w:szCs w:val="24"/>
        </w:rPr>
        <w:t>Págs</w:t>
      </w:r>
      <w:proofErr w:type="spellEnd"/>
      <w:r>
        <w:rPr>
          <w:rFonts w:ascii="Times New Roman" w:eastAsia="Times New Roman" w:hAnsi="Times New Roman" w:cs="Times New Roman"/>
          <w:i/>
          <w:sz w:val="24"/>
          <w:szCs w:val="24"/>
        </w:rPr>
        <w:t xml:space="preserve"> 398-399. </w:t>
      </w:r>
      <w:r>
        <w:rPr>
          <w:rFonts w:ascii="Times New Roman" w:eastAsia="Times New Roman" w:hAnsi="Times New Roman" w:cs="Times New Roman"/>
          <w:b/>
          <w:i/>
          <w:sz w:val="24"/>
          <w:szCs w:val="24"/>
        </w:rPr>
        <w:t>(La negrilla es nuestra)</w:t>
      </w:r>
    </w:p>
    <w:p w:rsidR="00681C25" w:rsidRDefault="00546B65">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consecuencia</w:t>
      </w:r>
      <w:r w:rsidR="002550E2">
        <w:rPr>
          <w:rFonts w:ascii="Times New Roman" w:eastAsia="Times New Roman" w:hAnsi="Times New Roman" w:cs="Times New Roman"/>
          <w:sz w:val="24"/>
          <w:szCs w:val="24"/>
        </w:rPr>
        <w:t xml:space="preserve"> con la información publicada por la IARC</w:t>
      </w:r>
      <w:r>
        <w:rPr>
          <w:rFonts w:ascii="Times New Roman" w:eastAsia="Times New Roman" w:hAnsi="Times New Roman" w:cs="Times New Roman"/>
          <w:sz w:val="24"/>
          <w:szCs w:val="24"/>
        </w:rPr>
        <w:t>, el Instituto Nacional de Salud</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le planteó al Ministerio de Salud en su </w:t>
      </w:r>
      <w:r w:rsidR="00744846">
        <w:rPr>
          <w:rFonts w:ascii="Times New Roman" w:eastAsia="Times New Roman" w:hAnsi="Times New Roman" w:cs="Times New Roman"/>
          <w:sz w:val="24"/>
          <w:szCs w:val="24"/>
        </w:rPr>
        <w:t>momento</w:t>
      </w:r>
      <w:r w:rsidR="00744846">
        <w:rPr>
          <w:rFonts w:ascii="Times New Roman" w:eastAsia="Times New Roman" w:hAnsi="Times New Roman" w:cs="Times New Roman"/>
          <w:i/>
          <w:sz w:val="24"/>
          <w:szCs w:val="24"/>
        </w:rPr>
        <w:t xml:space="preserve"> “una</w:t>
      </w:r>
      <w:r>
        <w:rPr>
          <w:rFonts w:ascii="Times New Roman" w:eastAsia="Times New Roman" w:hAnsi="Times New Roman" w:cs="Times New Roman"/>
          <w:i/>
          <w:sz w:val="24"/>
          <w:szCs w:val="24"/>
        </w:rPr>
        <w:t xml:space="preserve"> suspensión temporal inicial, que puede pasar a ser permanente en el evento que se allegue más evidencia o se ratifique el planteamiento de IARC, lo cual lleva a revisar de qué manera se puede seguir desarrollando una estrategia para el control de la principal materia prima necesaria para la producción de cocaína, y. a su vez, el fortalecimiento de estrategias de atención a requerimientos (de salud y jurídicos) que la población pueda empezar a efectuar”.</w:t>
      </w:r>
    </w:p>
    <w:p w:rsidR="00681C25" w:rsidRDefault="00546B65" w:rsidP="00443A86">
      <w:pPr>
        <w:numPr>
          <w:ilvl w:val="1"/>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Países que ya han dado el paso hacia la prohibición o tienen una restricción parcial.</w:t>
      </w:r>
    </w:p>
    <w:p w:rsidR="00681C25" w:rsidRDefault="00546B6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Reconocer el acervo  técnico y científico que día a día se va produciendo sobre los impactos </w:t>
      </w:r>
      <w:proofErr w:type="spellStart"/>
      <w:r>
        <w:rPr>
          <w:rFonts w:ascii="Times New Roman" w:eastAsia="Times New Roman" w:hAnsi="Times New Roman" w:cs="Times New Roman"/>
          <w:color w:val="000000"/>
          <w:sz w:val="24"/>
          <w:szCs w:val="24"/>
        </w:rPr>
        <w:t>socioambientales</w:t>
      </w:r>
      <w:proofErr w:type="spellEnd"/>
      <w:r>
        <w:rPr>
          <w:rFonts w:ascii="Times New Roman" w:eastAsia="Times New Roman" w:hAnsi="Times New Roman" w:cs="Times New Roman"/>
          <w:color w:val="000000"/>
          <w:sz w:val="24"/>
          <w:szCs w:val="24"/>
        </w:rPr>
        <w:t xml:space="preserve"> que produce el uso del glifosato es importante para los Estados, por cuanto, son ellos los principales actores en garantizar su salud ambiental y social y una vida en condiciones dignas. En tal sentido, a nivel mundial se ha venido generando una conciencia colectiva alrededor de las implicaciones de usar agroquímicos que pueden desencadenar enfermedades en los seres vivos y contaminar el ambiente, algunos de los países ya han generado legislación de prohibición total para su uso y otros han iniciado con una restricción parcial.</w:t>
      </w:r>
    </w:p>
    <w:p w:rsidR="002550E2" w:rsidRDefault="002550E2">
      <w:pPr>
        <w:rPr>
          <w:rFonts w:ascii="Times New Roman" w:eastAsia="Times New Roman" w:hAnsi="Times New Roman" w:cs="Times New Roman"/>
          <w:color w:val="000000"/>
          <w:sz w:val="24"/>
          <w:szCs w:val="24"/>
        </w:rPr>
      </w:pPr>
    </w:p>
    <w:p w:rsidR="00681C25" w:rsidRDefault="00546B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países que han dado el salto a la prohibición o restricción del glifosato son:</w:t>
      </w:r>
    </w:p>
    <w:p w:rsidR="00681C25" w:rsidRDefault="00546B65">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EUROPA</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Austria</w:t>
      </w:r>
      <w:r>
        <w:rPr>
          <w:rFonts w:ascii="Times New Roman" w:eastAsia="Times New Roman" w:hAnsi="Times New Roman" w:cs="Times New Roman"/>
          <w:b/>
          <w:color w:val="000000"/>
          <w:sz w:val="24"/>
          <w:szCs w:val="24"/>
          <w:vertAlign w:val="superscript"/>
        </w:rPr>
        <w:footnoteReference w:id="34"/>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el Parlamento de Austria aprobó el martes 02 de julio del presente año, una prohibición total del glifosato en el territorio nacional, convirtiendo al país en el primero de </w:t>
      </w:r>
      <w:r>
        <w:rPr>
          <w:rFonts w:ascii="Times New Roman" w:eastAsia="Times New Roman" w:hAnsi="Times New Roman" w:cs="Times New Roman"/>
          <w:color w:val="000000"/>
          <w:sz w:val="24"/>
          <w:szCs w:val="24"/>
        </w:rPr>
        <w:lastRenderedPageBreak/>
        <w:t>la UE en frenar por completo al controvertido herbicida en nombre del "principio de precaución".</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Bélgica:</w:t>
      </w:r>
      <w:r>
        <w:rPr>
          <w:rFonts w:ascii="Times New Roman" w:eastAsia="Times New Roman" w:hAnsi="Times New Roman" w:cs="Times New Roman"/>
          <w:color w:val="000000"/>
          <w:sz w:val="24"/>
          <w:szCs w:val="24"/>
        </w:rPr>
        <w:t xml:space="preserve"> en octubre de 2018, la prohibición de la venta de herbicidas de amplio espectro (incluido el glifosato) a usuarios no profesionales entró en vigor en toda Bélgica.</w:t>
      </w:r>
    </w:p>
    <w:p w:rsidR="00681C25" w:rsidRDefault="00546B65">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Dinamarca:</w:t>
      </w:r>
      <w:r>
        <w:rPr>
          <w:rFonts w:ascii="Times New Roman" w:eastAsia="Times New Roman" w:hAnsi="Times New Roman" w:cs="Times New Roman"/>
          <w:color w:val="000000"/>
          <w:sz w:val="24"/>
          <w:szCs w:val="24"/>
        </w:rPr>
        <w:t xml:space="preserve"> en julio de 2018, el gobierno danés implementó nuevas reglas que prohíben el uso de glifosato en todos los cultivos post-emergentes para evitar residuos en los alimentos.</w:t>
      </w:r>
    </w:p>
    <w:p w:rsidR="00681C25" w:rsidRDefault="00546B65">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Escocia</w:t>
      </w:r>
      <w:r>
        <w:rPr>
          <w:rFonts w:ascii="Times New Roman" w:eastAsia="Times New Roman" w:hAnsi="Times New Roman" w:cs="Times New Roman"/>
          <w:b/>
          <w:color w:val="000000"/>
          <w:sz w:val="24"/>
          <w:szCs w:val="24"/>
          <w:vertAlign w:val="superscript"/>
        </w:rPr>
        <w:footnoteReference w:id="35"/>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Aberdeen y Edimburgo.</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España</w:t>
      </w:r>
      <w:r>
        <w:rPr>
          <w:rFonts w:ascii="Times New Roman" w:eastAsia="Times New Roman" w:hAnsi="Times New Roman" w:cs="Times New Roman"/>
          <w:b/>
          <w:color w:val="000000"/>
          <w:sz w:val="24"/>
          <w:szCs w:val="24"/>
          <w:vertAlign w:val="superscript"/>
        </w:rPr>
        <w:footnoteReference w:id="36"/>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Barcelona, Madrid y Zaragoza.</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Francia:</w:t>
      </w:r>
      <w:r>
        <w:rPr>
          <w:rFonts w:ascii="Times New Roman" w:eastAsia="Times New Roman" w:hAnsi="Times New Roman" w:cs="Times New Roman"/>
          <w:color w:val="000000"/>
          <w:sz w:val="24"/>
          <w:szCs w:val="24"/>
        </w:rPr>
        <w:t xml:space="preserve"> en 2017, Francia prohibió el uso de glifosato y todos los demás pesticidas en espacios verdes públicos. En noviembre de 2018, el presidente </w:t>
      </w:r>
      <w:proofErr w:type="spellStart"/>
      <w:r>
        <w:rPr>
          <w:rFonts w:ascii="Times New Roman" w:eastAsia="Times New Roman" w:hAnsi="Times New Roman" w:cs="Times New Roman"/>
          <w:color w:val="000000"/>
          <w:sz w:val="24"/>
          <w:szCs w:val="24"/>
        </w:rPr>
        <w:t>Macron</w:t>
      </w:r>
      <w:proofErr w:type="spellEnd"/>
      <w:r>
        <w:rPr>
          <w:rFonts w:ascii="Times New Roman" w:eastAsia="Times New Roman" w:hAnsi="Times New Roman" w:cs="Times New Roman"/>
          <w:color w:val="000000"/>
          <w:sz w:val="24"/>
          <w:szCs w:val="24"/>
        </w:rPr>
        <w:t xml:space="preserve"> dijo que tomaría todas las medidas necesarias para garantizar que los herbicidas a base de glifosato estén prohibidos en Francia tan pronto como haya una alternativa disponible y, a más tardar, dentro de tres años. Sin embargo, desde entonces ha declarado que este plazo solo puede cumplirse en un 80%.</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Italia:</w:t>
      </w:r>
      <w:r>
        <w:rPr>
          <w:rFonts w:ascii="Times New Roman" w:eastAsia="Times New Roman" w:hAnsi="Times New Roman" w:cs="Times New Roman"/>
          <w:color w:val="000000"/>
          <w:sz w:val="24"/>
          <w:szCs w:val="24"/>
        </w:rPr>
        <w:t xml:space="preserve"> en agosto de 2016, el Ministerio de Salud de Italia prohibió el uso de glifosato en áreas públicas y también como un rociado de pre-cosecha.</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Países Bajos:</w:t>
      </w:r>
      <w:r>
        <w:rPr>
          <w:rFonts w:ascii="Times New Roman" w:eastAsia="Times New Roman" w:hAnsi="Times New Roman" w:cs="Times New Roman"/>
          <w:color w:val="000000"/>
          <w:sz w:val="24"/>
          <w:szCs w:val="24"/>
        </w:rPr>
        <w:t xml:space="preserve"> desde fines de 2015, la venta de herbicidas a base de glifosato se ha prohibido a todas las entidades no comerciales.</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República Checa:</w:t>
      </w:r>
      <w:r>
        <w:rPr>
          <w:rFonts w:ascii="Times New Roman" w:eastAsia="Times New Roman" w:hAnsi="Times New Roman" w:cs="Times New Roman"/>
          <w:color w:val="000000"/>
          <w:sz w:val="24"/>
          <w:szCs w:val="24"/>
        </w:rPr>
        <w:t xml:space="preserve"> en 2018, la República Checa impuso estrictas restricciones al uso de glifosato y prohibió la fumigación antes de la cosecha; "Estas sustancias (herbicidas a base de glifosato) solo se emplearán en los casos en que no se pueda utilizar ningún otro método eficiente", dijo el ministro de Agricultura, </w:t>
      </w:r>
      <w:proofErr w:type="spellStart"/>
      <w:r>
        <w:rPr>
          <w:rFonts w:ascii="Times New Roman" w:eastAsia="Times New Roman" w:hAnsi="Times New Roman" w:cs="Times New Roman"/>
          <w:color w:val="000000"/>
          <w:sz w:val="24"/>
          <w:szCs w:val="24"/>
        </w:rPr>
        <w:t>Miroslav</w:t>
      </w:r>
      <w:proofErr w:type="spellEnd"/>
      <w:r>
        <w:rPr>
          <w:rFonts w:ascii="Times New Roman" w:eastAsia="Times New Roman" w:hAnsi="Times New Roman" w:cs="Times New Roman"/>
          <w:color w:val="000000"/>
          <w:sz w:val="24"/>
          <w:szCs w:val="24"/>
        </w:rPr>
        <w:t xml:space="preserve"> Toman.</w:t>
      </w:r>
    </w:p>
    <w:p w:rsidR="00681C25" w:rsidRDefault="00546B65">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ASIA</w:t>
      </w:r>
    </w:p>
    <w:p w:rsidR="00681C25" w:rsidRDefault="00546B65">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Vietnam:</w:t>
      </w:r>
      <w:r>
        <w:rPr>
          <w:rFonts w:ascii="Times New Roman" w:eastAsia="Times New Roman" w:hAnsi="Times New Roman" w:cs="Times New Roman"/>
          <w:color w:val="000000"/>
          <w:sz w:val="24"/>
          <w:szCs w:val="24"/>
        </w:rPr>
        <w:t xml:space="preserve"> Vietnam anunció que prohibió la importación de todos los herbicidas a base de glifosato en marzo de 2019 luego de un veredicto de un estudio de cáncer en San Francisco.</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Sri Lanka:</w:t>
      </w:r>
      <w:r>
        <w:rPr>
          <w:rFonts w:ascii="Times New Roman" w:eastAsia="Times New Roman" w:hAnsi="Times New Roman" w:cs="Times New Roman"/>
          <w:color w:val="000000"/>
          <w:sz w:val="24"/>
          <w:szCs w:val="24"/>
        </w:rPr>
        <w:t xml:space="preserve"> El herbicida fue prohibido en Sri Lanka en junio de 2015 porque se le considera responsable de una nueva enfermedad de los riñones que afecta a los habitantes de las zonas de producción de arroz.  Sin embargo la comunidad científica del país subrayó </w:t>
      </w:r>
      <w:r>
        <w:rPr>
          <w:rFonts w:ascii="Times New Roman" w:eastAsia="Times New Roman" w:hAnsi="Times New Roman" w:cs="Times New Roman"/>
          <w:color w:val="000000"/>
          <w:sz w:val="24"/>
          <w:szCs w:val="24"/>
        </w:rPr>
        <w:lastRenderedPageBreak/>
        <w:t>que no existen estudios que asocien directamente el glifosato a esta "enfermedad renal crónica" y la prohibición fue levantada en mayo de 2018, con una autorización de utilización en las plantaciones de té y de árbol del caucho.</w:t>
      </w:r>
    </w:p>
    <w:p w:rsidR="00681C25" w:rsidRDefault="00546B6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ÁFRICA</w:t>
      </w:r>
    </w:p>
    <w:p w:rsidR="00681C25" w:rsidRDefault="00546B65">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Malawi:</w:t>
      </w:r>
      <w:r>
        <w:rPr>
          <w:rFonts w:ascii="Times New Roman" w:eastAsia="Times New Roman" w:hAnsi="Times New Roman" w:cs="Times New Roman"/>
          <w:color w:val="000000"/>
          <w:sz w:val="24"/>
          <w:szCs w:val="24"/>
        </w:rPr>
        <w:t xml:space="preserve"> el Ministerio de Agricultura, Irrigación y Desarrollo de Aguas de Malawi anunció la suspensión de los permisos de importación de glifosato en abril de 2019, lo que se traduce en  una </w:t>
      </w:r>
      <w:r>
        <w:rPr>
          <w:rFonts w:ascii="Times New Roman" w:eastAsia="Times New Roman" w:hAnsi="Times New Roman" w:cs="Times New Roman"/>
          <w:color w:val="000000"/>
          <w:sz w:val="24"/>
          <w:szCs w:val="24"/>
          <w:u w:val="single"/>
        </w:rPr>
        <w:t>restricción parcial</w:t>
      </w:r>
      <w:r>
        <w:rPr>
          <w:rFonts w:ascii="Times New Roman" w:eastAsia="Times New Roman" w:hAnsi="Times New Roman" w:cs="Times New Roman"/>
          <w:color w:val="000000"/>
          <w:sz w:val="24"/>
          <w:szCs w:val="24"/>
        </w:rPr>
        <w:t>.</w:t>
      </w:r>
    </w:p>
    <w:p w:rsidR="002550E2" w:rsidRDefault="002550E2">
      <w:pPr>
        <w:jc w:val="both"/>
        <w:rPr>
          <w:rFonts w:ascii="Times New Roman" w:eastAsia="Times New Roman" w:hAnsi="Times New Roman" w:cs="Times New Roman"/>
          <w:b/>
          <w:color w:val="000000"/>
          <w:sz w:val="24"/>
          <w:szCs w:val="24"/>
        </w:rPr>
      </w:pPr>
    </w:p>
    <w:p w:rsidR="00681C25" w:rsidRDefault="00546B6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OCEANIA</w:t>
      </w:r>
    </w:p>
    <w:p w:rsidR="00681C25" w:rsidRDefault="00546B65">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Nueva Zelanda: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Auckland</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Christchurch</w:t>
      </w:r>
      <w:proofErr w:type="spellEnd"/>
      <w:r>
        <w:rPr>
          <w:rFonts w:ascii="Times New Roman" w:eastAsia="Times New Roman" w:hAnsi="Times New Roman" w:cs="Times New Roman"/>
          <w:color w:val="000000"/>
          <w:sz w:val="24"/>
          <w:szCs w:val="24"/>
        </w:rPr>
        <w:t>.</w:t>
      </w:r>
    </w:p>
    <w:p w:rsidR="002D10EC" w:rsidRDefault="002D10EC">
      <w:pPr>
        <w:jc w:val="both"/>
        <w:rPr>
          <w:rFonts w:ascii="Times New Roman" w:eastAsia="Times New Roman" w:hAnsi="Times New Roman" w:cs="Times New Roman"/>
          <w:b/>
          <w:color w:val="000000"/>
          <w:sz w:val="24"/>
          <w:szCs w:val="24"/>
        </w:rPr>
      </w:pPr>
    </w:p>
    <w:p w:rsidR="00681C25" w:rsidRDefault="00546B6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ESTADOS UNIDOS</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preocupación acerca de la presencia de glifosato en alimentos ha sido un tema candente de debate en los Estados Unidos recientemente, y ha contribuido a la aprobación el año pasado en Vermont, de la primera ley del país sobre etiquetado obligatorio de los alimentos modificados genéticamente.</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Además, en el mes de marzo del presente año, un jurado estadounidense consideró que el </w:t>
      </w:r>
      <w:proofErr w:type="spellStart"/>
      <w:r>
        <w:rPr>
          <w:rFonts w:ascii="Times New Roman" w:eastAsia="Times New Roman" w:hAnsi="Times New Roman" w:cs="Times New Roman"/>
          <w:color w:val="000000"/>
          <w:sz w:val="24"/>
          <w:szCs w:val="24"/>
        </w:rPr>
        <w:t>Roundup</w:t>
      </w:r>
      <w:proofErr w:type="spellEnd"/>
      <w:r>
        <w:rPr>
          <w:rFonts w:ascii="Times New Roman" w:eastAsia="Times New Roman" w:hAnsi="Times New Roman" w:cs="Times New Roman"/>
          <w:color w:val="000000"/>
          <w:sz w:val="24"/>
          <w:szCs w:val="24"/>
        </w:rPr>
        <w:t xml:space="preserve"> contribuyó al linfoma no </w:t>
      </w:r>
      <w:proofErr w:type="spellStart"/>
      <w:r>
        <w:rPr>
          <w:rFonts w:ascii="Times New Roman" w:eastAsia="Times New Roman" w:hAnsi="Times New Roman" w:cs="Times New Roman"/>
          <w:color w:val="000000"/>
          <w:sz w:val="24"/>
          <w:szCs w:val="24"/>
        </w:rPr>
        <w:t>hodgkiniano</w:t>
      </w:r>
      <w:proofErr w:type="spellEnd"/>
      <w:r>
        <w:rPr>
          <w:rFonts w:ascii="Times New Roman" w:eastAsia="Times New Roman" w:hAnsi="Times New Roman" w:cs="Times New Roman"/>
          <w:color w:val="000000"/>
          <w:sz w:val="24"/>
          <w:szCs w:val="24"/>
        </w:rPr>
        <w:t xml:space="preserve"> (LNH) que sufrió Edwin </w:t>
      </w:r>
      <w:proofErr w:type="spellStart"/>
      <w:r>
        <w:rPr>
          <w:rFonts w:ascii="Times New Roman" w:eastAsia="Times New Roman" w:hAnsi="Times New Roman" w:cs="Times New Roman"/>
          <w:color w:val="000000"/>
          <w:sz w:val="24"/>
          <w:szCs w:val="24"/>
        </w:rPr>
        <w:t>Hardeman</w:t>
      </w:r>
      <w:proofErr w:type="spellEnd"/>
      <w:r>
        <w:rPr>
          <w:rFonts w:ascii="Times New Roman" w:eastAsia="Times New Roman" w:hAnsi="Times New Roman" w:cs="Times New Roman"/>
          <w:color w:val="000000"/>
          <w:sz w:val="24"/>
          <w:szCs w:val="24"/>
        </w:rPr>
        <w:t xml:space="preserve">, un jubilado de unos 70 años. Y en agosto pasado un tribunal de San Francisco condenó a Monsanto a pagar 289 millones de dólares a </w:t>
      </w:r>
      <w:proofErr w:type="spellStart"/>
      <w:r>
        <w:rPr>
          <w:rFonts w:ascii="Times New Roman" w:eastAsia="Times New Roman" w:hAnsi="Times New Roman" w:cs="Times New Roman"/>
          <w:color w:val="000000"/>
          <w:sz w:val="24"/>
          <w:szCs w:val="24"/>
        </w:rPr>
        <w:t>Dewayne</w:t>
      </w:r>
      <w:proofErr w:type="spellEnd"/>
      <w:r>
        <w:rPr>
          <w:rFonts w:ascii="Times New Roman" w:eastAsia="Times New Roman" w:hAnsi="Times New Roman" w:cs="Times New Roman"/>
          <w:color w:val="000000"/>
          <w:sz w:val="24"/>
          <w:szCs w:val="24"/>
        </w:rPr>
        <w:t xml:space="preserve"> Johnson, que tenía el mismo cáncer. </w:t>
      </w:r>
    </w:p>
    <w:p w:rsidR="00681C25" w:rsidRDefault="00546B6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justicia dictaminó que el </w:t>
      </w:r>
      <w:proofErr w:type="spellStart"/>
      <w:r>
        <w:rPr>
          <w:rFonts w:ascii="Times New Roman" w:eastAsia="Times New Roman" w:hAnsi="Times New Roman" w:cs="Times New Roman"/>
          <w:color w:val="000000"/>
          <w:sz w:val="24"/>
          <w:szCs w:val="24"/>
        </w:rPr>
        <w:t>Roundup</w:t>
      </w:r>
      <w:proofErr w:type="spellEnd"/>
      <w:r>
        <w:rPr>
          <w:rFonts w:ascii="Times New Roman" w:eastAsia="Times New Roman" w:hAnsi="Times New Roman" w:cs="Times New Roman"/>
          <w:color w:val="000000"/>
          <w:sz w:val="24"/>
          <w:szCs w:val="24"/>
        </w:rPr>
        <w:t xml:space="preserve"> fue la causa de su enfermedad y que Monsanto actuó de manera malintencionada, disimulando los riesgos de sus productos con glifosato. La multa fue luego reducida a 78,5 millones de dólares por una juez pero Bayer apeló la sentencia.</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Otras ciudades que ya han prohibido el uso del agroquímico son: urbes de </w:t>
      </w:r>
      <w:r>
        <w:rPr>
          <w:rFonts w:ascii="Times New Roman" w:eastAsia="Times New Roman" w:hAnsi="Times New Roman" w:cs="Times New Roman"/>
          <w:b/>
          <w:color w:val="000000"/>
          <w:sz w:val="24"/>
          <w:szCs w:val="24"/>
        </w:rPr>
        <w:t>Key West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Los Ángeles</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b/>
          <w:color w:val="000000"/>
          <w:sz w:val="24"/>
          <w:szCs w:val="24"/>
        </w:rPr>
        <w:t>Miami</w:t>
      </w:r>
      <w:r>
        <w:rPr>
          <w:rFonts w:ascii="Times New Roman" w:eastAsia="Times New Roman" w:hAnsi="Times New Roman" w:cs="Times New Roman"/>
          <w:color w:val="000000"/>
          <w:sz w:val="24"/>
          <w:szCs w:val="24"/>
        </w:rPr>
        <w:t>.</w:t>
      </w:r>
    </w:p>
    <w:p w:rsidR="002D10EC" w:rsidRDefault="002D10EC">
      <w:pPr>
        <w:jc w:val="both"/>
        <w:rPr>
          <w:rFonts w:ascii="Times New Roman" w:eastAsia="Times New Roman" w:hAnsi="Times New Roman" w:cs="Times New Roman"/>
          <w:b/>
          <w:color w:val="000000"/>
          <w:sz w:val="24"/>
          <w:szCs w:val="24"/>
        </w:rPr>
      </w:pPr>
    </w:p>
    <w:p w:rsidR="00681C25" w:rsidRDefault="00546B6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AMÉRICA LATINA Y CENTRO AMÉRICA</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b/>
          <w:color w:val="000000"/>
          <w:sz w:val="24"/>
          <w:szCs w:val="24"/>
        </w:rPr>
        <w:t>Brasil</w:t>
      </w:r>
      <w:r>
        <w:rPr>
          <w:rFonts w:ascii="Times New Roman" w:eastAsia="Times New Roman" w:hAnsi="Times New Roman" w:cs="Times New Roman"/>
          <w:color w:val="000000"/>
          <w:sz w:val="24"/>
          <w:szCs w:val="24"/>
        </w:rPr>
        <w:t>, la justicia pidió en 2015 a la Agencia Nacional de Seguridad Sanitaria (</w:t>
      </w:r>
      <w:proofErr w:type="spellStart"/>
      <w:r>
        <w:rPr>
          <w:rFonts w:ascii="Times New Roman" w:eastAsia="Times New Roman" w:hAnsi="Times New Roman" w:cs="Times New Roman"/>
          <w:color w:val="000000"/>
          <w:sz w:val="24"/>
          <w:szCs w:val="24"/>
        </w:rPr>
        <w:t>Anvisa</w:t>
      </w:r>
      <w:proofErr w:type="spellEnd"/>
      <w:r>
        <w:rPr>
          <w:rFonts w:ascii="Times New Roman" w:eastAsia="Times New Roman" w:hAnsi="Times New Roman" w:cs="Times New Roman"/>
          <w:color w:val="000000"/>
          <w:sz w:val="24"/>
          <w:szCs w:val="24"/>
        </w:rPr>
        <w:t>) evaluar "urgentemente" su toxicidad de cara a una posible prohibición. </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En </w:t>
      </w:r>
      <w:r>
        <w:rPr>
          <w:rFonts w:ascii="Times New Roman" w:eastAsia="Times New Roman" w:hAnsi="Times New Roman" w:cs="Times New Roman"/>
          <w:b/>
          <w:color w:val="000000"/>
          <w:sz w:val="24"/>
          <w:szCs w:val="24"/>
        </w:rPr>
        <w:t>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Salvador</w:t>
      </w:r>
      <w:r>
        <w:rPr>
          <w:rFonts w:ascii="Times New Roman" w:eastAsia="Times New Roman" w:hAnsi="Times New Roman" w:cs="Times New Roman"/>
          <w:color w:val="000000"/>
          <w:sz w:val="24"/>
          <w:szCs w:val="24"/>
        </w:rPr>
        <w:t>, el glifosato formaba parte de una lista de 53 productos agrícolas prohibidos en 2013 pero luego lo retiraron junto a otras diez sustancias. Existe también una comisión para evaluar los riesgos. </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b/>
          <w:color w:val="000000"/>
          <w:sz w:val="24"/>
          <w:szCs w:val="24"/>
        </w:rPr>
        <w:t>Argentina</w:t>
      </w:r>
      <w:r>
        <w:rPr>
          <w:rFonts w:ascii="Times New Roman" w:eastAsia="Times New Roman" w:hAnsi="Times New Roman" w:cs="Times New Roman"/>
          <w:color w:val="000000"/>
          <w:sz w:val="24"/>
          <w:szCs w:val="24"/>
        </w:rPr>
        <w:t xml:space="preserve"> son frecuentes los conflictos entre los habitantes y los agricultores que usan glifosato y lo consideran un producto indispensable en su trabajo. Pero como no existe una legislación nacional, los alcaldes toman decisiones locales para limitar la fumigación que provocan las protestas de los productores, en esa medida ya son 12 ciudades las que han optado por la prohibición localmente.</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Bermudas</w:t>
      </w:r>
      <w:r>
        <w:rPr>
          <w:rFonts w:ascii="Times New Roman" w:eastAsia="Times New Roman" w:hAnsi="Times New Roman" w:cs="Times New Roman"/>
          <w:color w:val="000000"/>
          <w:sz w:val="24"/>
          <w:szCs w:val="24"/>
        </w:rPr>
        <w:t xml:space="preserve">: el ministro de medio ambiente de Bermudas, Cole </w:t>
      </w:r>
      <w:proofErr w:type="spellStart"/>
      <w:r>
        <w:rPr>
          <w:rFonts w:ascii="Times New Roman" w:eastAsia="Times New Roman" w:hAnsi="Times New Roman" w:cs="Times New Roman"/>
          <w:color w:val="000000"/>
          <w:sz w:val="24"/>
          <w:szCs w:val="24"/>
        </w:rPr>
        <w:t>Simons</w:t>
      </w:r>
      <w:proofErr w:type="spellEnd"/>
      <w:r>
        <w:rPr>
          <w:rFonts w:ascii="Times New Roman" w:eastAsia="Times New Roman" w:hAnsi="Times New Roman" w:cs="Times New Roman"/>
          <w:color w:val="000000"/>
          <w:sz w:val="24"/>
          <w:szCs w:val="24"/>
        </w:rPr>
        <w:t>, confirmó la prohibición de los herbicidas a base de glifosato en una reunión pública en enero de 2017.</w:t>
      </w:r>
    </w:p>
    <w:p w:rsidR="00681C25" w:rsidRDefault="00546B6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San Vicente y las Granadinas:</w:t>
      </w:r>
      <w:r>
        <w:rPr>
          <w:rFonts w:ascii="Times New Roman" w:eastAsia="Times New Roman" w:hAnsi="Times New Roman" w:cs="Times New Roman"/>
          <w:color w:val="000000"/>
          <w:sz w:val="24"/>
          <w:szCs w:val="24"/>
        </w:rPr>
        <w:t xml:space="preserve"> en agosto de 2018, el Ministro de Agricultura, </w:t>
      </w:r>
      <w:proofErr w:type="spellStart"/>
      <w:r>
        <w:rPr>
          <w:rFonts w:ascii="Times New Roman" w:eastAsia="Times New Roman" w:hAnsi="Times New Roman" w:cs="Times New Roman"/>
          <w:color w:val="000000"/>
          <w:sz w:val="24"/>
          <w:szCs w:val="24"/>
        </w:rPr>
        <w:t>Saboto</w:t>
      </w:r>
      <w:proofErr w:type="spellEnd"/>
      <w:r>
        <w:rPr>
          <w:rFonts w:ascii="Times New Roman" w:eastAsia="Times New Roman" w:hAnsi="Times New Roman" w:cs="Times New Roman"/>
          <w:color w:val="000000"/>
          <w:sz w:val="24"/>
          <w:szCs w:val="24"/>
        </w:rPr>
        <w:t xml:space="preserve"> César, pidió a todas las partes interesadas que comprendan la nueva suspensión de los herbicidas a base de glifosato "a la luz de la búsqueda de la nación para promover un ambiente de trabajo seguro y buenas prácticas de salud agrícola y seguridad alimentaria”.</w:t>
      </w:r>
    </w:p>
    <w:p w:rsidR="00681C25" w:rsidRDefault="00546B6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referencia la Revista Semana</w:t>
      </w:r>
      <w:r>
        <w:rPr>
          <w:rFonts w:ascii="Times New Roman" w:eastAsia="Times New Roman" w:hAnsi="Times New Roman" w:cs="Times New Roman"/>
          <w:color w:val="000000"/>
          <w:sz w:val="24"/>
          <w:szCs w:val="24"/>
          <w:vertAlign w:val="superscript"/>
        </w:rPr>
        <w:footnoteReference w:id="37"/>
      </w:r>
      <w:r>
        <w:rPr>
          <w:rFonts w:ascii="Times New Roman" w:eastAsia="Times New Roman" w:hAnsi="Times New Roman" w:cs="Times New Roman"/>
          <w:color w:val="000000"/>
          <w:sz w:val="24"/>
          <w:szCs w:val="24"/>
        </w:rPr>
        <w:t xml:space="preserve"> los países que han hecho una </w:t>
      </w:r>
      <w:r>
        <w:rPr>
          <w:rFonts w:ascii="Times New Roman" w:eastAsia="Times New Roman" w:hAnsi="Times New Roman" w:cs="Times New Roman"/>
          <w:color w:val="000000"/>
          <w:sz w:val="24"/>
          <w:szCs w:val="24"/>
          <w:u w:val="single"/>
        </w:rPr>
        <w:t>restricción parcial</w:t>
      </w:r>
      <w:r>
        <w:rPr>
          <w:rFonts w:ascii="Times New Roman" w:eastAsia="Times New Roman" w:hAnsi="Times New Roman" w:cs="Times New Roman"/>
          <w:color w:val="000000"/>
          <w:sz w:val="24"/>
          <w:szCs w:val="24"/>
        </w:rPr>
        <w:t xml:space="preserve"> del Glifosato son: </w:t>
      </w:r>
      <w:r>
        <w:rPr>
          <w:rFonts w:ascii="Times New Roman" w:eastAsia="Times New Roman" w:hAnsi="Times New Roman" w:cs="Times New Roman"/>
          <w:b/>
          <w:color w:val="000000"/>
          <w:sz w:val="24"/>
          <w:szCs w:val="24"/>
        </w:rPr>
        <w:t xml:space="preserve">Omán, Arabia Saudita, Kuwait, Emiratos Árabes Unidos, </w:t>
      </w:r>
      <w:proofErr w:type="spellStart"/>
      <w:r>
        <w:rPr>
          <w:rFonts w:ascii="Times New Roman" w:eastAsia="Times New Roman" w:hAnsi="Times New Roman" w:cs="Times New Roman"/>
          <w:b/>
          <w:color w:val="000000"/>
          <w:sz w:val="24"/>
          <w:szCs w:val="24"/>
        </w:rPr>
        <w:t>Bahrein</w:t>
      </w:r>
      <w:proofErr w:type="spellEnd"/>
      <w:r>
        <w:rPr>
          <w:rFonts w:ascii="Times New Roman" w:eastAsia="Times New Roman" w:hAnsi="Times New Roman" w:cs="Times New Roman"/>
          <w:b/>
          <w:color w:val="000000"/>
          <w:sz w:val="24"/>
          <w:szCs w:val="24"/>
        </w:rPr>
        <w:t xml:space="preserve"> y Catar</w:t>
      </w:r>
      <w:r>
        <w:rPr>
          <w:rFonts w:ascii="Times New Roman" w:eastAsia="Times New Roman" w:hAnsi="Times New Roman" w:cs="Times New Roman"/>
          <w:color w:val="000000"/>
          <w:sz w:val="24"/>
          <w:szCs w:val="24"/>
        </w:rPr>
        <w:t xml:space="preserve">, en el Medio Oriente; </w:t>
      </w:r>
      <w:r>
        <w:rPr>
          <w:rFonts w:ascii="Times New Roman" w:eastAsia="Times New Roman" w:hAnsi="Times New Roman" w:cs="Times New Roman"/>
          <w:b/>
          <w:color w:val="000000"/>
          <w:sz w:val="24"/>
          <w:szCs w:val="24"/>
        </w:rPr>
        <w:t>Bermudas y San Vicente y las Granadinas</w:t>
      </w:r>
      <w:r>
        <w:rPr>
          <w:rFonts w:ascii="Times New Roman" w:eastAsia="Times New Roman" w:hAnsi="Times New Roman" w:cs="Times New Roman"/>
          <w:color w:val="000000"/>
          <w:sz w:val="24"/>
          <w:szCs w:val="24"/>
        </w:rPr>
        <w:t xml:space="preserve">, en Centro América; </w:t>
      </w:r>
      <w:r>
        <w:rPr>
          <w:rFonts w:ascii="Times New Roman" w:eastAsia="Times New Roman" w:hAnsi="Times New Roman" w:cs="Times New Roman"/>
          <w:b/>
          <w:color w:val="000000"/>
          <w:sz w:val="24"/>
          <w:szCs w:val="24"/>
        </w:rPr>
        <w:t>Francia, Bélgica, Italia, República Checa, Dinamarca, Portugal y los Países Bajos</w:t>
      </w:r>
      <w:r>
        <w:rPr>
          <w:rFonts w:ascii="Times New Roman" w:eastAsia="Times New Roman" w:hAnsi="Times New Roman" w:cs="Times New Roman"/>
          <w:color w:val="000000"/>
          <w:sz w:val="24"/>
          <w:szCs w:val="24"/>
        </w:rPr>
        <w:t xml:space="preserve"> en, en Europa. Por otro lado, varios países y poblaciones de </w:t>
      </w:r>
      <w:r>
        <w:rPr>
          <w:rFonts w:ascii="Times New Roman" w:eastAsia="Times New Roman" w:hAnsi="Times New Roman" w:cs="Times New Roman"/>
          <w:b/>
          <w:color w:val="000000"/>
          <w:sz w:val="24"/>
          <w:szCs w:val="24"/>
        </w:rPr>
        <w:t>Australia, Inglaterra, Alemania, Malta, Eslovenia y Suiza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han emitido declaraciones de intención para prohibir o restringir los herbicidas con base en glifosato</w:t>
      </w:r>
      <w:r>
        <w:rPr>
          <w:rFonts w:ascii="Times New Roman" w:eastAsia="Times New Roman" w:hAnsi="Times New Roman" w:cs="Times New Roman"/>
          <w:color w:val="000000"/>
          <w:sz w:val="24"/>
          <w:szCs w:val="24"/>
        </w:rPr>
        <w:t xml:space="preserve">.  </w:t>
      </w:r>
    </w:p>
    <w:p w:rsidR="00681C25" w:rsidRDefault="00546B65" w:rsidP="00443A86">
      <w:pPr>
        <w:numPr>
          <w:ilvl w:val="1"/>
          <w:numId w:val="2"/>
        </w:numPr>
        <w:pBdr>
          <w:top w:val="nil"/>
          <w:left w:val="nil"/>
          <w:bottom w:val="nil"/>
          <w:right w:val="nil"/>
          <w:between w:val="nil"/>
        </w:pBdr>
        <w:spacing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Principio de precaución en Colombia.</w:t>
      </w: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2015, la ejecución del Programa de erradicación de cultivos ilícitos con el herbicida glifosato (</w:t>
      </w:r>
      <w:proofErr w:type="spellStart"/>
      <w:r>
        <w:rPr>
          <w:rFonts w:ascii="Times New Roman" w:eastAsia="Times New Roman" w:hAnsi="Times New Roman" w:cs="Times New Roman"/>
          <w:sz w:val="24"/>
          <w:szCs w:val="24"/>
        </w:rPr>
        <w:t>Pecig</w:t>
      </w:r>
      <w:proofErr w:type="spellEnd"/>
      <w:r>
        <w:rPr>
          <w:rFonts w:ascii="Times New Roman" w:eastAsia="Times New Roman" w:hAnsi="Times New Roman" w:cs="Times New Roman"/>
          <w:sz w:val="24"/>
          <w:szCs w:val="24"/>
        </w:rPr>
        <w:t>) fue suspendida en aplicación del principio de precaución, luego de que la Organización Mundial de la Salud</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lo catalogara como posible cancerígeno el 20 de marzo de ese año</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A pesar de los daños que causa y la ineficiencia de la medida, el actual </w:t>
      </w:r>
      <w:r>
        <w:rPr>
          <w:rFonts w:ascii="Times New Roman" w:eastAsia="Times New Roman" w:hAnsi="Times New Roman" w:cs="Times New Roman"/>
          <w:sz w:val="24"/>
          <w:szCs w:val="24"/>
        </w:rPr>
        <w:lastRenderedPageBreak/>
        <w:t xml:space="preserve">gobierno anunció que el país retomará las fumigaciones aéreas con glifosato por medio de </w:t>
      </w:r>
      <w:proofErr w:type="spellStart"/>
      <w:r>
        <w:rPr>
          <w:rFonts w:ascii="Times New Roman" w:eastAsia="Times New Roman" w:hAnsi="Times New Roman" w:cs="Times New Roman"/>
          <w:sz w:val="24"/>
          <w:szCs w:val="24"/>
        </w:rPr>
        <w:t>drones</w:t>
      </w:r>
      <w:proofErr w:type="spellEnd"/>
      <w:r>
        <w:rPr>
          <w:rFonts w:ascii="Times New Roman" w:eastAsia="Times New Roman" w:hAnsi="Times New Roman" w:cs="Times New Roman"/>
          <w:sz w:val="24"/>
          <w:szCs w:val="24"/>
        </w:rPr>
        <w:t>, empezando a operar en el bajo Cauca en octubre de 2018 con la autorización del gobernador de Antioquia</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mediante pruebas piloto con </w:t>
      </w:r>
      <w:proofErr w:type="spellStart"/>
      <w:r>
        <w:rPr>
          <w:rFonts w:ascii="Times New Roman" w:eastAsia="Times New Roman" w:hAnsi="Times New Roman" w:cs="Times New Roman"/>
          <w:sz w:val="24"/>
          <w:szCs w:val="24"/>
        </w:rPr>
        <w:t>Drones</w:t>
      </w:r>
      <w:proofErr w:type="spellEnd"/>
      <w:r>
        <w:rPr>
          <w:rFonts w:ascii="Times New Roman" w:eastAsia="Times New Roman" w:hAnsi="Times New Roman" w:cs="Times New Roman"/>
          <w:sz w:val="24"/>
          <w:szCs w:val="24"/>
        </w:rPr>
        <w:t xml:space="preserve"> y</w:t>
      </w:r>
      <w:r w:rsidR="002F4B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recientemente</w:t>
      </w:r>
      <w:r w:rsidR="002F4B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w:t>
      </w:r>
      <w:r w:rsidR="002F4BF0">
        <w:rPr>
          <w:rFonts w:ascii="Times New Roman" w:eastAsia="Times New Roman" w:hAnsi="Times New Roman" w:cs="Times New Roman"/>
          <w:sz w:val="24"/>
          <w:szCs w:val="24"/>
        </w:rPr>
        <w:t>Ministro</w:t>
      </w:r>
      <w:r>
        <w:rPr>
          <w:rFonts w:ascii="Times New Roman" w:eastAsia="Times New Roman" w:hAnsi="Times New Roman" w:cs="Times New Roman"/>
          <w:sz w:val="24"/>
          <w:szCs w:val="24"/>
        </w:rPr>
        <w:t xml:space="preserve"> de Defensa, </w:t>
      </w:r>
      <w:r w:rsidR="002F4BF0">
        <w:rPr>
          <w:rFonts w:ascii="Times New Roman" w:eastAsia="Times New Roman" w:hAnsi="Times New Roman" w:cs="Times New Roman"/>
          <w:sz w:val="24"/>
          <w:szCs w:val="24"/>
        </w:rPr>
        <w:t>Guillermo</w:t>
      </w:r>
      <w:r>
        <w:rPr>
          <w:rFonts w:ascii="Times New Roman" w:eastAsia="Times New Roman" w:hAnsi="Times New Roman" w:cs="Times New Roman"/>
          <w:sz w:val="24"/>
          <w:szCs w:val="24"/>
        </w:rPr>
        <w:t xml:space="preserve"> Botero, anunció que se </w:t>
      </w:r>
      <w:r w:rsidR="002F4BF0">
        <w:rPr>
          <w:rFonts w:ascii="Times New Roman" w:eastAsia="Times New Roman" w:hAnsi="Times New Roman" w:cs="Times New Roman"/>
          <w:sz w:val="24"/>
          <w:szCs w:val="24"/>
        </w:rPr>
        <w:t>retomaría</w:t>
      </w:r>
      <w:r>
        <w:rPr>
          <w:rFonts w:ascii="Times New Roman" w:eastAsia="Times New Roman" w:hAnsi="Times New Roman" w:cs="Times New Roman"/>
          <w:sz w:val="24"/>
          <w:szCs w:val="24"/>
        </w:rPr>
        <w:t xml:space="preserve"> definitivamente las aspersiones aéreas.</w:t>
      </w:r>
    </w:p>
    <w:p w:rsidR="00681C25" w:rsidRDefault="00681C25">
      <w:pPr>
        <w:spacing w:after="0"/>
        <w:jc w:val="both"/>
        <w:rPr>
          <w:rFonts w:ascii="Times New Roman" w:eastAsia="Times New Roman" w:hAnsi="Times New Roman" w:cs="Times New Roman"/>
          <w:sz w:val="24"/>
          <w:szCs w:val="24"/>
        </w:rPr>
      </w:pP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ya se ha expuesto en otras iniciativas legislativas como el Proyecto de Ley 071/18, el principio de precaución se encuentra consagrado en diferentes instrumentos internacionales como la Declaración de Río de Janeiro sobre Medio Ambiente y Desarrollo de 1992, la cual en el artículo 15 establece que:</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 el fin de proteger el medio ambiente, los Estados deberán aplicar ampliamente el criterio de precaución conforme a sus capacidades. Cuando haya peligro de daño grave o irreversible, la falta de certeza científica absoluta no deberá utilizarse como razón para postergar la adopción de medidas eficaces en función de los costos para impedir la degradación del medio ambiente.”</w:t>
      </w:r>
      <w:r>
        <w:rPr>
          <w:rFonts w:ascii="Times New Roman" w:eastAsia="Times New Roman" w:hAnsi="Times New Roman" w:cs="Times New Roman"/>
          <w:i/>
          <w:sz w:val="24"/>
          <w:szCs w:val="24"/>
          <w:vertAlign w:val="superscript"/>
        </w:rPr>
        <w:footnoteReference w:id="41"/>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la Convención de las Naciones Unidas sobre Cambio Climático consagra el principio de precaución en el artículo 3, numeral 3:</w:t>
      </w:r>
    </w:p>
    <w:p w:rsidR="00681C25" w:rsidRDefault="00546B65">
      <w:pPr>
        <w:pBdr>
          <w:top w:val="nil"/>
          <w:left w:val="nil"/>
          <w:bottom w:val="nil"/>
          <w:right w:val="nil"/>
          <w:between w:val="nil"/>
        </w:pBdr>
        <w:spacing w:after="240"/>
        <w:ind w:left="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“[l]as partes deberán tomar medidas de precaución para prever, prevenir o reducir al mínimo las causas de cambio climático y mitigar sus efectos adversos. Cuando haya amenaza de daño grave o irreversible, no debería utilizarse la falta de total certidumbre científica como razón para posponer tales medidas, tomando en cuenta que las políticas y medidas para hacer frente al cambio climático deberían ser eficaces en función de los costos a fin de asegurar beneficios mundiales al menor costo posible.”</w:t>
      </w:r>
      <w:r>
        <w:rPr>
          <w:rFonts w:ascii="Times New Roman" w:eastAsia="Times New Roman" w:hAnsi="Times New Roman" w:cs="Times New Roman"/>
          <w:i/>
          <w:sz w:val="24"/>
          <w:szCs w:val="24"/>
          <w:vertAlign w:val="superscript"/>
        </w:rPr>
        <w:footnoteReference w:id="42"/>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Observando la definición contenida en las disposiciones internacionales se puede concluir que el fin de este principio es anticipar y prever un peligro que pueda causar un daño irreversible sin que sea necesario que exista certeza científica absoluta sobre su ocurrencia. Esto, con el fin de que se tomen las medidas pertinentes para evitar la ocurrencia de un daño al medio ambiente.</w:t>
      </w:r>
      <w:r>
        <w:rPr>
          <w:rFonts w:ascii="Times New Roman" w:eastAsia="Times New Roman" w:hAnsi="Times New Roman" w:cs="Times New Roman"/>
          <w:sz w:val="24"/>
          <w:szCs w:val="24"/>
          <w:vertAlign w:val="superscript"/>
        </w:rPr>
        <w:footnoteReference w:id="43"/>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estos parámetros internacionales y el mandato de orden constitucional del artículo 226 sobre la internacionalización de las relaciones en asuntos ecológicos, el derecho interno se ha encargado de desarrollar este concepto. Así, al expedirse la Ley 99 de 1993 estableció en su artículo 1.1 que el proceso de desarrollo económico y social del país debe orientarse conforme a los principios universales y de desarrollo sostenible contenidos en la declaración de Río</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w:t>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el artículo 5, numeral 25 de la misma Ley establece que cuando la autoridad ambiental deba tomar decisiones específicas encaminadas a evitar un peligro de daño grave sin contar con la certeza científica necesaria, lo debe hacer de acuerdo a las políticas ambientales. La Ley 164 de 1994 en su artículo 3, numeral 3, estableció que para adoptar medidas que tengan como fundamento el principio de precaución ambiental se debe constatar que concurran los siguientes elementos (i) que exista peligro de daño, (ii) que este sea grave e irreversible, (iii) que exista un principio de certeza científica, así no sea absoluta, (iv) que la decisión que la autoridad adopte esté encaminada a impedir la degradación del medio ambiente y (v) que el acto en que se adopte la decisión sea motivado</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w:t>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 Constitucional en Sentencia C-339 de 2002 estableció que el principio de precaución tenía una relación estrecha con la regla de “in dubio pro ambiente”.23 Esto quiere decir, que en caso de que existan dudas sobre los posibles daños que pueda causar una actividad al medio ambiente, se le debe dar prioridad a la protección del mismo. En otra ocasión la Corte Constitucional señaló que “[L]a precaución no sólo atiende en su ejercicio a las consecuencias de los actos, sino que principalmente exige una postura activa </w:t>
      </w:r>
      <w:r>
        <w:rPr>
          <w:rFonts w:ascii="Times New Roman" w:eastAsia="Times New Roman" w:hAnsi="Times New Roman" w:cs="Times New Roman"/>
          <w:sz w:val="24"/>
          <w:szCs w:val="24"/>
        </w:rPr>
        <w:lastRenderedPageBreak/>
        <w:t>de anticipación, con un objetivo de previsión de la futura situación medioambiental a efectos de optimizar el entorno de la vida natural.</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w:t>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Haciendo un recorrido por la línea jurisprudencial que sobre el tema la Corte Constitucional ha ido elaborando, podemos concluir que el principio de precaución ha sido aplicado en diversos casos y usado como herramienta de protección al medio ambiente y otros derechos como el derecho a la salud, frente a los riesgos que se derivan de actividades como la aspersión de glifosato en cultivos ilícitos y las actividades de exploración y explotación de recursos naturales.</w:t>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principio ha sido desarrollado por la jurisprudencia de la Corte Constitucional en donde impone a las autoridades el deber de actuar para “evitar daños y riesgos a la vida, a la salud y al medio ambiente</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Es decir, la jurisprudencia constitucional ha ampliado la aplicación del principio de precaución para proteger la salud</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y la vida de los ciudadanos. Ejemplo de ello son las sentencias T-1077 de 2012, T-104 de 2012 y T-379 de 2014 en las que la Corte decidió aplicar el principio de precaución para garantizar el derecho a la salud por la exposición a campos electromagnéticos en niños, adolescentes y adultos debido a la instalación de antenas telefónicas cercanas a sus viviendas. Así, aunque no exista aún certeza científica absoluta sobre los efectos en la salud humana por la exposición a estas ondas, la Corte resolvió distanciar estos elementos tecnológicos de la población por el daño a la salud que les puede generar. </w:t>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 misma manera, la Corte aplicó el principio de precaución en la sentencia T-672 de 2014 como consecuencia de la cercanía del transporte ferroviario de carbón a los lugares de vivienda de 139 ciudadanos. Esta cercanía genera contaminación auditiva y contaminación del aire por emisión de partículas de carbono, lo cual tenía efectos nocivos para la salud de los ciudadanos. Al no tener certeza absoluta sobre los efectos en la salud de la actividad ferroviaria, la Corte optó por aplicar el principio de precaución y ordenó la suspensión de actividades de FENOCO SA.</w:t>
      </w:r>
    </w:p>
    <w:p w:rsidR="00681C25" w:rsidRDefault="00546B65">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la Corte por medio de la sentencia T- 622 del 2016, en la cual declara el Río Atrato como sujeto de derechos, encontró satisfechos los elementos para aplicar el principio de precaución y proteger la salud de las personas que vivían cerca al río Atrato. En este se utilizaban sustancias tóxicas en actividades de explotación minera. La aplicación jurisprudencial del principio de precaución demuestra que este “no solo está concebido para </w:t>
      </w:r>
      <w:r>
        <w:rPr>
          <w:rFonts w:ascii="Times New Roman" w:eastAsia="Times New Roman" w:hAnsi="Times New Roman" w:cs="Times New Roman"/>
          <w:sz w:val="24"/>
          <w:szCs w:val="24"/>
        </w:rPr>
        <w:lastRenderedPageBreak/>
        <w:t>proteger el derecho al medio ambiente sino también el derecho a la salud”</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y que debe ser aplicado tanto para sancionar, como para prevenir</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w:t>
      </w:r>
    </w:p>
    <w:p w:rsidR="00681C25" w:rsidRDefault="00681C25">
      <w:pPr>
        <w:pBdr>
          <w:top w:val="nil"/>
          <w:left w:val="nil"/>
          <w:bottom w:val="nil"/>
          <w:right w:val="nil"/>
          <w:between w:val="nil"/>
        </w:pBdr>
        <w:spacing w:after="240"/>
        <w:jc w:val="both"/>
        <w:rPr>
          <w:rFonts w:ascii="Times New Roman" w:eastAsia="Times New Roman" w:hAnsi="Times New Roman" w:cs="Times New Roman"/>
          <w:sz w:val="24"/>
          <w:szCs w:val="24"/>
        </w:rPr>
      </w:pPr>
    </w:p>
    <w:p w:rsidR="00681C25" w:rsidRDefault="00546B65">
      <w:pPr>
        <w:numPr>
          <w:ilvl w:val="0"/>
          <w:numId w:val="1"/>
        </w:num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Marco Legal de la Iniciativa</w:t>
      </w:r>
    </w:p>
    <w:p w:rsidR="00681C25" w:rsidRDefault="00546B65" w:rsidP="002D10EC">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presente iniciativa toma como base los siguientes fundamentos legales y constitucionales:</w:t>
      </w:r>
    </w:p>
    <w:p w:rsidR="00681C25" w:rsidRDefault="00546B65" w:rsidP="002D10E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CONSTITUCIÓN POLÍTICA DE COLOMBIA</w:t>
      </w: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ARTICULO 79.</w:t>
      </w:r>
      <w:r>
        <w:rPr>
          <w:rFonts w:ascii="Times New Roman" w:eastAsia="Times New Roman" w:hAnsi="Times New Roman" w:cs="Times New Roman"/>
          <w:sz w:val="24"/>
          <w:szCs w:val="24"/>
        </w:rPr>
        <w:t xml:space="preserve"> Todas las personas tienen derecho a gozar de un ambiente sano. La ley garantizará la participación de la comunidad en las decisiones que puedan afectarlo.</w:t>
      </w:r>
    </w:p>
    <w:p w:rsidR="00681C25" w:rsidRDefault="00681C25" w:rsidP="002D10EC">
      <w:pPr>
        <w:spacing w:after="0"/>
        <w:jc w:val="both"/>
        <w:rPr>
          <w:rFonts w:ascii="Times New Roman" w:eastAsia="Times New Roman" w:hAnsi="Times New Roman" w:cs="Times New Roman"/>
          <w:sz w:val="24"/>
          <w:szCs w:val="24"/>
        </w:rPr>
      </w:pP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deber del Estado proteger la diversidad e integridad del ambiente, conservar las áreas de especial importancia ecológica y fomentar la educación para el logro de estos fines.</w:t>
      </w:r>
    </w:p>
    <w:p w:rsidR="00681C25" w:rsidRDefault="00681C25" w:rsidP="002D10EC">
      <w:pPr>
        <w:spacing w:after="0"/>
        <w:jc w:val="both"/>
        <w:rPr>
          <w:rFonts w:ascii="Times New Roman" w:eastAsia="Times New Roman" w:hAnsi="Times New Roman" w:cs="Times New Roman"/>
          <w:sz w:val="24"/>
          <w:szCs w:val="24"/>
        </w:rPr>
      </w:pP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ARTICULO 80.</w:t>
      </w:r>
      <w:r>
        <w:rPr>
          <w:rFonts w:ascii="Times New Roman" w:eastAsia="Times New Roman" w:hAnsi="Times New Roman" w:cs="Times New Roman"/>
          <w:sz w:val="24"/>
          <w:szCs w:val="24"/>
        </w:rPr>
        <w:t xml:space="preserve"> El Estado planificará el manejo y aprovechamiento de los recursos naturales, para garantizar su desarrollo sostenible, su conservación, restauración o sustitución.</w:t>
      </w:r>
    </w:p>
    <w:p w:rsidR="00681C25" w:rsidRDefault="00681C25" w:rsidP="002D10EC">
      <w:pPr>
        <w:spacing w:after="0"/>
        <w:jc w:val="both"/>
        <w:rPr>
          <w:rFonts w:ascii="Times New Roman" w:eastAsia="Times New Roman" w:hAnsi="Times New Roman" w:cs="Times New Roman"/>
          <w:sz w:val="24"/>
          <w:szCs w:val="24"/>
        </w:rPr>
      </w:pP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deberá prevenir y controlar los factores de deterioro ambiental, imponer las sanciones legales y exigir la reparación de los daños causados.</w:t>
      </w:r>
    </w:p>
    <w:p w:rsidR="00681C25" w:rsidRDefault="00681C25" w:rsidP="002D10EC">
      <w:pPr>
        <w:spacing w:after="0"/>
        <w:jc w:val="both"/>
        <w:rPr>
          <w:rFonts w:ascii="Times New Roman" w:eastAsia="Times New Roman" w:hAnsi="Times New Roman" w:cs="Times New Roman"/>
          <w:sz w:val="24"/>
          <w:szCs w:val="24"/>
        </w:rPr>
      </w:pP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cooperará con otras naciones en la protección de los ecosistemas situados en las zonas fronterizas.</w:t>
      </w:r>
    </w:p>
    <w:p w:rsidR="00681C25" w:rsidRDefault="00681C25" w:rsidP="002D10EC">
      <w:pPr>
        <w:spacing w:after="0"/>
        <w:jc w:val="both"/>
        <w:rPr>
          <w:rFonts w:ascii="Times New Roman" w:eastAsia="Times New Roman" w:hAnsi="Times New Roman" w:cs="Times New Roman"/>
          <w:sz w:val="24"/>
          <w:szCs w:val="24"/>
        </w:rPr>
      </w:pP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 vez, respecto a las funciones del Congreso de la República tenemos:</w:t>
      </w:r>
    </w:p>
    <w:p w:rsidR="00681C25" w:rsidRDefault="00681C25" w:rsidP="002D10EC">
      <w:pPr>
        <w:spacing w:after="0"/>
        <w:jc w:val="both"/>
        <w:rPr>
          <w:rFonts w:ascii="Times New Roman" w:eastAsia="Times New Roman" w:hAnsi="Times New Roman" w:cs="Times New Roman"/>
          <w:sz w:val="24"/>
          <w:szCs w:val="24"/>
        </w:rPr>
      </w:pP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150. Corresponde al Congreso hacer las leyes. Por medio de ellas ejerce las siguientes funciones:</w:t>
      </w: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Interpretar, reformar y derogar las leyes.</w:t>
      </w: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Decretar honores a los ciudadanos que hayan prestado servicios a la patria.</w:t>
      </w: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Hasta aquí, es claro que la propuesta traída a consideración del Congreso de la República, guarda una clara consecuencia con lo establecido en la Constitución Política de Colombia.</w:t>
      </w:r>
    </w:p>
    <w:p w:rsidR="00681C25" w:rsidRDefault="00681C25" w:rsidP="002D10EC">
      <w:pPr>
        <w:spacing w:after="0"/>
        <w:jc w:val="both"/>
        <w:rPr>
          <w:rFonts w:ascii="Times New Roman" w:eastAsia="Times New Roman" w:hAnsi="Times New Roman" w:cs="Times New Roman"/>
          <w:sz w:val="24"/>
          <w:szCs w:val="24"/>
        </w:rPr>
      </w:pP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misma línea, el numeral 2 del artículo 6 de la Ley 5 de 1992, indica puntualmente la función legislativa que tiene el Congreso y que está encaminada para elaborar, interpretar, reformar y derogar las leyes y códigos en todos los ramos de la legislación.</w:t>
      </w: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681C25" w:rsidRPr="009265ED" w:rsidRDefault="00546B65" w:rsidP="002D10E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Conclusiones </w:t>
      </w:r>
    </w:p>
    <w:p w:rsidR="009265ED" w:rsidRDefault="009265ED" w:rsidP="009265E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681C25" w:rsidRDefault="00546B65" w:rsidP="002D10E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uso masivo del Glifosato a nivel mundial se da específicamente para asuntos relacionados con la agricultura a gran o pequeña escala, sin embargo, en Colombia este producto s</w:t>
      </w:r>
      <w:r>
        <w:rPr>
          <w:rFonts w:ascii="Times New Roman" w:eastAsia="Times New Roman" w:hAnsi="Times New Roman" w:cs="Times New Roman"/>
          <w:sz w:val="24"/>
          <w:szCs w:val="24"/>
        </w:rPr>
        <w:t xml:space="preserve">e viene usando para erradicar los cultivos de droga de uso </w:t>
      </w:r>
      <w:r w:rsidR="00744846">
        <w:rPr>
          <w:rFonts w:ascii="Times New Roman" w:eastAsia="Times New Roman" w:hAnsi="Times New Roman" w:cs="Times New Roman"/>
          <w:sz w:val="24"/>
          <w:szCs w:val="24"/>
        </w:rPr>
        <w:t>ilícito</w:t>
      </w:r>
      <w:r>
        <w:rPr>
          <w:rFonts w:ascii="Times New Roman" w:eastAsia="Times New Roman" w:hAnsi="Times New Roman" w:cs="Times New Roman"/>
          <w:sz w:val="24"/>
          <w:szCs w:val="24"/>
        </w:rPr>
        <w:t>. Esta situación plantea varias circunstancias a evaluar:</w:t>
      </w:r>
    </w:p>
    <w:p w:rsidR="002D10EC" w:rsidRDefault="002D10EC" w:rsidP="002D10EC">
      <w:pPr>
        <w:pBdr>
          <w:top w:val="nil"/>
          <w:left w:val="nil"/>
          <w:bottom w:val="nil"/>
          <w:right w:val="nil"/>
          <w:between w:val="nil"/>
        </w:pBdr>
        <w:spacing w:after="0"/>
        <w:jc w:val="both"/>
        <w:rPr>
          <w:rFonts w:ascii="Times New Roman" w:eastAsia="Times New Roman" w:hAnsi="Times New Roman" w:cs="Times New Roman"/>
          <w:sz w:val="24"/>
          <w:szCs w:val="24"/>
        </w:rPr>
      </w:pPr>
    </w:p>
    <w:p w:rsidR="00681C25" w:rsidRDefault="00546B65" w:rsidP="002D10EC">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Principio de precaución en salud aplicado al uso de glifosato.</w:t>
      </w:r>
    </w:p>
    <w:p w:rsidR="009265ED" w:rsidRDefault="009265ED" w:rsidP="002D10EC">
      <w:pPr>
        <w:pBdr>
          <w:top w:val="nil"/>
          <w:left w:val="nil"/>
          <w:bottom w:val="nil"/>
          <w:right w:val="nil"/>
          <w:between w:val="nil"/>
        </w:pBdr>
        <w:spacing w:after="0"/>
        <w:jc w:val="both"/>
        <w:rPr>
          <w:rFonts w:ascii="Times New Roman" w:eastAsia="Times New Roman" w:hAnsi="Times New Roman" w:cs="Times New Roman"/>
          <w:b/>
          <w:sz w:val="24"/>
          <w:szCs w:val="24"/>
        </w:rPr>
      </w:pP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principio de precaución debe ser aplicado por las autoridades para evitar el uso del glifosato mediante aspersión aérea y fumigación manual dentro del programa de erradicación de cultivos de droga </w:t>
      </w:r>
      <w:r w:rsidR="00744846">
        <w:rPr>
          <w:rFonts w:ascii="Times New Roman" w:eastAsia="Times New Roman" w:hAnsi="Times New Roman" w:cs="Times New Roman"/>
          <w:sz w:val="24"/>
          <w:szCs w:val="24"/>
        </w:rPr>
        <w:t>ilícita</w:t>
      </w:r>
      <w:r>
        <w:rPr>
          <w:rFonts w:ascii="Times New Roman" w:eastAsia="Times New Roman" w:hAnsi="Times New Roman" w:cs="Times New Roman"/>
          <w:sz w:val="24"/>
          <w:szCs w:val="24"/>
        </w:rPr>
        <w:t>. Este  programa puede seguir ocasionando daños graves e irreversibles en la salud y al ambiente como se mencionó anteriormente, por esta razón es necesario que se aplique el principio de precaución para prevenir afectaciones en la salud humana de las personas y de las comunidades.</w:t>
      </w:r>
    </w:p>
    <w:p w:rsidR="00681C25" w:rsidRDefault="00681C25" w:rsidP="002D10EC">
      <w:pPr>
        <w:spacing w:after="0"/>
        <w:jc w:val="both"/>
        <w:rPr>
          <w:rFonts w:ascii="Times New Roman" w:eastAsia="Times New Roman" w:hAnsi="Times New Roman" w:cs="Times New Roman"/>
          <w:sz w:val="24"/>
          <w:szCs w:val="24"/>
        </w:rPr>
      </w:pPr>
    </w:p>
    <w:p w:rsidR="00681C25" w:rsidRDefault="00546B65"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uso del glifosato en la agroindustria se han producido una gran cantidad de estudios que advierten de los </w:t>
      </w:r>
      <w:r w:rsidR="00744846">
        <w:rPr>
          <w:rFonts w:ascii="Times New Roman" w:eastAsia="Times New Roman" w:hAnsi="Times New Roman" w:cs="Times New Roman"/>
          <w:sz w:val="24"/>
          <w:szCs w:val="24"/>
        </w:rPr>
        <w:t>riesgos</w:t>
      </w:r>
      <w:r>
        <w:rPr>
          <w:rFonts w:ascii="Times New Roman" w:eastAsia="Times New Roman" w:hAnsi="Times New Roman" w:cs="Times New Roman"/>
          <w:sz w:val="24"/>
          <w:szCs w:val="24"/>
        </w:rPr>
        <w:t xml:space="preserve"> y consecuencias de su uso, sin embargo,</w:t>
      </w:r>
      <w:r w:rsidR="007448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 igual que para el uso del glifosato en la erradicación de cultivos de droga </w:t>
      </w:r>
      <w:r w:rsidR="00744846">
        <w:rPr>
          <w:rFonts w:ascii="Times New Roman" w:eastAsia="Times New Roman" w:hAnsi="Times New Roman" w:cs="Times New Roman"/>
          <w:sz w:val="24"/>
          <w:szCs w:val="24"/>
        </w:rPr>
        <w:t>ilícita</w:t>
      </w:r>
      <w:r>
        <w:rPr>
          <w:rFonts w:ascii="Times New Roman" w:eastAsia="Times New Roman" w:hAnsi="Times New Roman" w:cs="Times New Roman"/>
          <w:sz w:val="24"/>
          <w:szCs w:val="24"/>
        </w:rPr>
        <w:t xml:space="preserve">, no hay conocimiento científico disponible que sea suficiente para conocer los alcances de los impactos en la salud. Es decir, aunque se ha encontrado una correlación entre el uso del glifosato y las enfermedades mencionadas, no hay un estudio concluyente por cuanta implicaría poner en riesgo a seres humanos para hacer pruebas </w:t>
      </w:r>
      <w:r w:rsidR="00744846">
        <w:rPr>
          <w:rFonts w:ascii="Times New Roman" w:eastAsia="Times New Roman" w:hAnsi="Times New Roman" w:cs="Times New Roman"/>
          <w:sz w:val="24"/>
          <w:szCs w:val="24"/>
        </w:rPr>
        <w:t>específicas</w:t>
      </w:r>
      <w:r>
        <w:rPr>
          <w:rFonts w:ascii="Times New Roman" w:eastAsia="Times New Roman" w:hAnsi="Times New Roman" w:cs="Times New Roman"/>
          <w:sz w:val="24"/>
          <w:szCs w:val="24"/>
        </w:rPr>
        <w:t>. Por ello, debe aplicarse el principio de precaución y para ello es necesario hacer un análisis de los elementos que deben cumplirse según la sentencia C-239 de 2002:</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-Que exista peligro de daño y que este sea grave e irreversible.</w:t>
      </w: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mencionó anteriormente, el uso del glifosato en la erradicación de cultivos de droga </w:t>
      </w:r>
      <w:r w:rsidR="00744846">
        <w:rPr>
          <w:rFonts w:ascii="Times New Roman" w:eastAsia="Times New Roman" w:hAnsi="Times New Roman" w:cs="Times New Roman"/>
          <w:sz w:val="24"/>
          <w:szCs w:val="24"/>
        </w:rPr>
        <w:t>ilícita</w:t>
      </w:r>
      <w:r>
        <w:rPr>
          <w:rFonts w:ascii="Times New Roman" w:eastAsia="Times New Roman" w:hAnsi="Times New Roman" w:cs="Times New Roman"/>
          <w:sz w:val="24"/>
          <w:szCs w:val="24"/>
        </w:rPr>
        <w:t xml:space="preserve"> puede generar daños directos sobre la salud y la vida de las personas. Hay evidencias científicas de daños graves e irreversibles a la salud humana como el incremento en 80% el riesgo de melanoma, incremento de 30-60% en el riesgo estimado para </w:t>
      </w:r>
      <w:r w:rsidR="00744846">
        <w:rPr>
          <w:rFonts w:ascii="Times New Roman" w:eastAsia="Times New Roman" w:hAnsi="Times New Roman" w:cs="Times New Roman"/>
          <w:sz w:val="24"/>
          <w:szCs w:val="24"/>
        </w:rPr>
        <w:t>cáncer</w:t>
      </w:r>
      <w:r>
        <w:rPr>
          <w:rFonts w:ascii="Times New Roman" w:eastAsia="Times New Roman" w:hAnsi="Times New Roman" w:cs="Times New Roman"/>
          <w:sz w:val="24"/>
          <w:szCs w:val="24"/>
        </w:rPr>
        <w:t xml:space="preserve"> de colon, recto, </w:t>
      </w:r>
      <w:r w:rsidR="00744846">
        <w:rPr>
          <w:rFonts w:ascii="Times New Roman" w:eastAsia="Times New Roman" w:hAnsi="Times New Roman" w:cs="Times New Roman"/>
          <w:sz w:val="24"/>
          <w:szCs w:val="24"/>
        </w:rPr>
        <w:t>riñón</w:t>
      </w:r>
      <w:r>
        <w:rPr>
          <w:rFonts w:ascii="Times New Roman" w:eastAsia="Times New Roman" w:hAnsi="Times New Roman" w:cs="Times New Roman"/>
          <w:sz w:val="24"/>
          <w:szCs w:val="24"/>
        </w:rPr>
        <w:t xml:space="preserve"> y vejiga, hay </w:t>
      </w:r>
      <w:r w:rsidR="00744846">
        <w:rPr>
          <w:rFonts w:ascii="Times New Roman" w:eastAsia="Times New Roman" w:hAnsi="Times New Roman" w:cs="Times New Roman"/>
          <w:sz w:val="24"/>
          <w:szCs w:val="24"/>
        </w:rPr>
        <w:t>aumento</w:t>
      </w:r>
      <w:r>
        <w:rPr>
          <w:rFonts w:ascii="Times New Roman" w:eastAsia="Times New Roman" w:hAnsi="Times New Roman" w:cs="Times New Roman"/>
          <w:sz w:val="24"/>
          <w:szCs w:val="24"/>
        </w:rPr>
        <w:t xml:space="preserve"> del riesgo de proliferación de células anormales solo en el cáncer de seno, entre otros. Estos posibles daños pueden llegar a vulnerar </w:t>
      </w:r>
      <w:r>
        <w:rPr>
          <w:rFonts w:ascii="Times New Roman" w:eastAsia="Times New Roman" w:hAnsi="Times New Roman" w:cs="Times New Roman"/>
          <w:sz w:val="24"/>
          <w:szCs w:val="24"/>
        </w:rPr>
        <w:lastRenderedPageBreak/>
        <w:t>derechos colectivos como la salud pública y el ambiente sano, e inclusive derechos fundamentales como la vida</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-Que exista un principio de certeza científica, así no sea ésta absoluta.</w:t>
      </w: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 falta de certeza científica absoluta sobre el efecto que </w:t>
      </w:r>
      <w:r w:rsidR="00595707">
        <w:rPr>
          <w:rFonts w:ascii="Times New Roman" w:eastAsia="Times New Roman" w:hAnsi="Times New Roman" w:cs="Times New Roman"/>
          <w:sz w:val="24"/>
          <w:szCs w:val="24"/>
        </w:rPr>
        <w:t>puede</w:t>
      </w:r>
      <w:r>
        <w:rPr>
          <w:rFonts w:ascii="Times New Roman" w:eastAsia="Times New Roman" w:hAnsi="Times New Roman" w:cs="Times New Roman"/>
          <w:sz w:val="24"/>
          <w:szCs w:val="24"/>
        </w:rPr>
        <w:t xml:space="preserve"> llegar a tener sobre la salud pública el uso del glifosato. Aunque haya riesgos identificados por estudios científicos, estos no pueden ser cuantificados y la probabilidad de su ocurrencia no ha podido ser determinada de manera absoluta. También hay incertidumbre sobre la efectividad de las medidas para mitigar los impactos ambientales y sociales por cuenta del uso del glifosato. No obstante, los estudios científicos coinciden en que existe una correlación entre el uso del glifosato y las enfermedades mencionadas.</w:t>
      </w:r>
    </w:p>
    <w:p w:rsidR="00681C25" w:rsidRDefault="00681C25">
      <w:pPr>
        <w:spacing w:after="0"/>
        <w:jc w:val="both"/>
        <w:rPr>
          <w:rFonts w:ascii="Times New Roman" w:eastAsia="Times New Roman" w:hAnsi="Times New Roman" w:cs="Times New Roman"/>
          <w:i/>
          <w:sz w:val="24"/>
          <w:szCs w:val="24"/>
          <w:u w:val="single"/>
        </w:rPr>
      </w:pPr>
    </w:p>
    <w:p w:rsidR="00681C25" w:rsidRDefault="00546B65">
      <w:pPr>
        <w:spacing w:after="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-Que la decisión que la autoridad adopte esté encaminada a proteger la salud y el medio ambiente.</w:t>
      </w: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efectos de aplicar el principio de precaución en salud sobre el efecto que </w:t>
      </w:r>
      <w:r w:rsidR="00603AA5">
        <w:rPr>
          <w:rFonts w:ascii="Times New Roman" w:eastAsia="Times New Roman" w:hAnsi="Times New Roman" w:cs="Times New Roman"/>
          <w:sz w:val="24"/>
          <w:szCs w:val="24"/>
        </w:rPr>
        <w:t>puede</w:t>
      </w:r>
      <w:r>
        <w:rPr>
          <w:rFonts w:ascii="Times New Roman" w:eastAsia="Times New Roman" w:hAnsi="Times New Roman" w:cs="Times New Roman"/>
          <w:sz w:val="24"/>
          <w:szCs w:val="24"/>
        </w:rPr>
        <w:t xml:space="preserve"> llegar a tener sobre la salud pública el uso del glifosato puede ser la declaratoria de prohibición de esta actividad, inicialmente para el programa de erradicación de drogas de uso </w:t>
      </w:r>
      <w:r w:rsidR="00603AA5">
        <w:rPr>
          <w:rFonts w:ascii="Times New Roman" w:eastAsia="Times New Roman" w:hAnsi="Times New Roman" w:cs="Times New Roman"/>
          <w:sz w:val="24"/>
          <w:szCs w:val="24"/>
        </w:rPr>
        <w:t>ilícito</w:t>
      </w:r>
      <w:r>
        <w:rPr>
          <w:rFonts w:ascii="Times New Roman" w:eastAsia="Times New Roman" w:hAnsi="Times New Roman" w:cs="Times New Roman"/>
          <w:sz w:val="24"/>
          <w:szCs w:val="24"/>
        </w:rPr>
        <w:t>. Finalmente, al aplicar el principio de precaución en salud se puede suspender o prohibir el uso del glifosato en todas sus modalidades en Colombia como viene ocurriendo en</w:t>
      </w:r>
      <w:r w:rsidR="00603AA5">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tros </w:t>
      </w:r>
      <w:r w:rsidR="00603AA5">
        <w:rPr>
          <w:rFonts w:ascii="Times New Roman" w:eastAsia="Times New Roman" w:hAnsi="Times New Roman" w:cs="Times New Roman"/>
          <w:sz w:val="24"/>
          <w:szCs w:val="24"/>
        </w:rPr>
        <w:t>países</w:t>
      </w:r>
      <w:r>
        <w:rPr>
          <w:rFonts w:ascii="Times New Roman" w:eastAsia="Times New Roman" w:hAnsi="Times New Roman" w:cs="Times New Roman"/>
          <w:sz w:val="24"/>
          <w:szCs w:val="24"/>
        </w:rPr>
        <w:t xml:space="preserve"> del mundo. Como consecuencia de la aplicación de este principio se invierte la carga de la prueba, es decir, el Gobierno Nacional quien es el interesado en </w:t>
      </w:r>
      <w:r w:rsidR="00603AA5">
        <w:rPr>
          <w:rFonts w:ascii="Times New Roman" w:eastAsia="Times New Roman" w:hAnsi="Times New Roman" w:cs="Times New Roman"/>
          <w:sz w:val="24"/>
          <w:szCs w:val="24"/>
        </w:rPr>
        <w:t>reactivar</w:t>
      </w:r>
      <w:r>
        <w:rPr>
          <w:rFonts w:ascii="Times New Roman" w:eastAsia="Times New Roman" w:hAnsi="Times New Roman" w:cs="Times New Roman"/>
          <w:sz w:val="24"/>
          <w:szCs w:val="24"/>
        </w:rPr>
        <w:t xml:space="preserve"> la aspersión </w:t>
      </w:r>
      <w:r w:rsidR="00603AA5">
        <w:rPr>
          <w:rFonts w:ascii="Times New Roman" w:eastAsia="Times New Roman" w:hAnsi="Times New Roman" w:cs="Times New Roman"/>
          <w:sz w:val="24"/>
          <w:szCs w:val="24"/>
        </w:rPr>
        <w:t>aérea</w:t>
      </w:r>
      <w:r>
        <w:rPr>
          <w:rFonts w:ascii="Times New Roman" w:eastAsia="Times New Roman" w:hAnsi="Times New Roman" w:cs="Times New Roman"/>
          <w:sz w:val="24"/>
          <w:szCs w:val="24"/>
        </w:rPr>
        <w:t xml:space="preserve"> con glifosato la cual es una actividad riesgosa, deberá probar que no existe ningún riesgo o daño grave e irreversible para la salud de los individuos y/o comunidades. Así mismo, se abren amplios espacios de participación de las comunidades para que ellas tomen decisiones informadas sobre el tema.</w:t>
      </w:r>
    </w:p>
    <w:p w:rsidR="00681C25" w:rsidRDefault="00681C25">
      <w:pPr>
        <w:spacing w:after="0"/>
        <w:jc w:val="both"/>
        <w:rPr>
          <w:rFonts w:ascii="Times New Roman" w:eastAsia="Times New Roman" w:hAnsi="Times New Roman" w:cs="Times New Roman"/>
          <w:sz w:val="24"/>
          <w:szCs w:val="24"/>
        </w:rPr>
      </w:pPr>
    </w:p>
    <w:p w:rsidR="002A2AD9" w:rsidRDefault="002A2AD9" w:rsidP="002D10EC">
      <w:pPr>
        <w:pBdr>
          <w:top w:val="nil"/>
          <w:left w:val="nil"/>
          <w:bottom w:val="nil"/>
          <w:right w:val="nil"/>
          <w:between w:val="nil"/>
        </w:pBdr>
        <w:spacing w:after="0"/>
        <w:jc w:val="both"/>
        <w:rPr>
          <w:rFonts w:ascii="Times New Roman" w:eastAsia="Times New Roman" w:hAnsi="Times New Roman" w:cs="Times New Roman"/>
          <w:b/>
          <w:sz w:val="24"/>
          <w:szCs w:val="24"/>
        </w:rPr>
      </w:pPr>
      <w:r w:rsidRPr="00386319">
        <w:rPr>
          <w:rFonts w:ascii="Times New Roman" w:eastAsia="Times New Roman" w:hAnsi="Times New Roman" w:cs="Times New Roman"/>
          <w:b/>
          <w:sz w:val="24"/>
          <w:szCs w:val="24"/>
        </w:rPr>
        <w:t>Forma de uso del herbicida.</w:t>
      </w:r>
    </w:p>
    <w:p w:rsidR="009265ED" w:rsidRPr="00386319" w:rsidRDefault="009265ED" w:rsidP="002D10EC">
      <w:pPr>
        <w:pBdr>
          <w:top w:val="nil"/>
          <w:left w:val="nil"/>
          <w:bottom w:val="nil"/>
          <w:right w:val="nil"/>
          <w:between w:val="nil"/>
        </w:pBdr>
        <w:spacing w:after="0"/>
        <w:jc w:val="both"/>
        <w:rPr>
          <w:rFonts w:ascii="Times New Roman" w:eastAsia="Times New Roman" w:hAnsi="Times New Roman" w:cs="Times New Roman"/>
          <w:b/>
          <w:sz w:val="24"/>
          <w:szCs w:val="24"/>
        </w:rPr>
      </w:pPr>
    </w:p>
    <w:p w:rsidR="002A2AD9" w:rsidRPr="00386319" w:rsidRDefault="002A2AD9" w:rsidP="002D10EC">
      <w:pPr>
        <w:spacing w:after="0"/>
        <w:jc w:val="both"/>
        <w:rPr>
          <w:rFonts w:ascii="Times New Roman" w:eastAsia="Times New Roman" w:hAnsi="Times New Roman" w:cs="Times New Roman"/>
          <w:sz w:val="24"/>
          <w:szCs w:val="24"/>
        </w:rPr>
      </w:pPr>
      <w:r w:rsidRPr="00386319">
        <w:rPr>
          <w:rFonts w:ascii="Times New Roman" w:eastAsia="Times New Roman" w:hAnsi="Times New Roman" w:cs="Times New Roman"/>
          <w:sz w:val="24"/>
          <w:szCs w:val="24"/>
        </w:rPr>
        <w:t xml:space="preserve">Como se ha mencionado anteriormente, el </w:t>
      </w:r>
      <w:r w:rsidR="00F92EE0" w:rsidRPr="00386319">
        <w:rPr>
          <w:rFonts w:ascii="Times New Roman" w:eastAsia="Times New Roman" w:hAnsi="Times New Roman" w:cs="Times New Roman"/>
          <w:sz w:val="24"/>
          <w:szCs w:val="24"/>
        </w:rPr>
        <w:t>Glifosato mediante aspersión aérea no</w:t>
      </w:r>
      <w:r w:rsidR="006E4A0E" w:rsidRPr="00386319">
        <w:rPr>
          <w:rFonts w:ascii="Times New Roman" w:eastAsia="Times New Roman" w:hAnsi="Times New Roman" w:cs="Times New Roman"/>
          <w:sz w:val="24"/>
          <w:szCs w:val="24"/>
        </w:rPr>
        <w:t xml:space="preserve"> puede</w:t>
      </w:r>
      <w:r w:rsidR="00F92EE0" w:rsidRPr="00386319">
        <w:rPr>
          <w:rFonts w:ascii="Times New Roman" w:eastAsia="Times New Roman" w:hAnsi="Times New Roman" w:cs="Times New Roman"/>
          <w:sz w:val="24"/>
          <w:szCs w:val="24"/>
        </w:rPr>
        <w:t xml:space="preserve"> controla</w:t>
      </w:r>
      <w:r w:rsidR="006E4A0E" w:rsidRPr="00386319">
        <w:rPr>
          <w:rFonts w:ascii="Times New Roman" w:eastAsia="Times New Roman" w:hAnsi="Times New Roman" w:cs="Times New Roman"/>
          <w:sz w:val="24"/>
          <w:szCs w:val="24"/>
        </w:rPr>
        <w:t>r</w:t>
      </w:r>
      <w:r w:rsidR="00F92EE0" w:rsidRPr="00386319">
        <w:rPr>
          <w:rFonts w:ascii="Times New Roman" w:eastAsia="Times New Roman" w:hAnsi="Times New Roman" w:cs="Times New Roman"/>
          <w:sz w:val="24"/>
          <w:szCs w:val="24"/>
        </w:rPr>
        <w:t xml:space="preserve"> lo velocidad y dirección del viento, tipo y orientación de los territorios, tamaño de las gotas, inestabilidad atmosférica, y demás parámetros que garantizarían unos mínimos de seguridad en su aplicación. Como se puede evidenciar en las fotos anexas, </w:t>
      </w:r>
      <w:r w:rsidR="006E4A0E" w:rsidRPr="00386319">
        <w:rPr>
          <w:rFonts w:ascii="Times New Roman" w:eastAsia="Times New Roman" w:hAnsi="Times New Roman" w:cs="Times New Roman"/>
          <w:sz w:val="24"/>
          <w:szCs w:val="24"/>
        </w:rPr>
        <w:t>las advertencias de uso y aplicación del herbicida</w:t>
      </w:r>
      <w:r w:rsidR="006E4A0E" w:rsidRPr="00386319">
        <w:rPr>
          <w:rStyle w:val="Refdenotaalpie"/>
          <w:rFonts w:ascii="Times New Roman" w:eastAsia="Times New Roman" w:hAnsi="Times New Roman" w:cs="Times New Roman"/>
          <w:sz w:val="24"/>
          <w:szCs w:val="24"/>
        </w:rPr>
        <w:footnoteReference w:id="52"/>
      </w:r>
      <w:r w:rsidR="006E4A0E" w:rsidRPr="00386319">
        <w:rPr>
          <w:rFonts w:ascii="Times New Roman" w:eastAsia="Times New Roman" w:hAnsi="Times New Roman" w:cs="Times New Roman"/>
          <w:sz w:val="24"/>
          <w:szCs w:val="24"/>
        </w:rPr>
        <w:t xml:space="preserve"> indican que la aplicación</w:t>
      </w:r>
      <w:r w:rsidR="00CC1C8D">
        <w:rPr>
          <w:rFonts w:ascii="Times New Roman" w:eastAsia="Times New Roman" w:hAnsi="Times New Roman" w:cs="Times New Roman"/>
          <w:sz w:val="24"/>
          <w:szCs w:val="24"/>
        </w:rPr>
        <w:t xml:space="preserve"> debe hacerse bajo </w:t>
      </w:r>
      <w:r w:rsidR="00CC1C8D" w:rsidRPr="00386319">
        <w:rPr>
          <w:rFonts w:ascii="Times New Roman" w:eastAsia="Times New Roman" w:hAnsi="Times New Roman" w:cs="Times New Roman"/>
          <w:sz w:val="24"/>
          <w:szCs w:val="24"/>
        </w:rPr>
        <w:t xml:space="preserve">estrictos </w:t>
      </w:r>
      <w:r w:rsidR="006E4A0E" w:rsidRPr="00386319">
        <w:rPr>
          <w:rFonts w:ascii="Times New Roman" w:eastAsia="Times New Roman" w:hAnsi="Times New Roman" w:cs="Times New Roman"/>
          <w:sz w:val="24"/>
          <w:szCs w:val="24"/>
        </w:rPr>
        <w:t>parámetros de protección</w:t>
      </w:r>
      <w:r w:rsidR="00CC1C8D">
        <w:rPr>
          <w:rFonts w:ascii="Times New Roman" w:eastAsia="Times New Roman" w:hAnsi="Times New Roman" w:cs="Times New Roman"/>
          <w:sz w:val="24"/>
          <w:szCs w:val="24"/>
        </w:rPr>
        <w:t xml:space="preserve"> (careta, overol completo, guantes y gafas)</w:t>
      </w:r>
      <w:r w:rsidR="006E4A0E" w:rsidRPr="00386319">
        <w:rPr>
          <w:rFonts w:ascii="Times New Roman" w:eastAsia="Times New Roman" w:hAnsi="Times New Roman" w:cs="Times New Roman"/>
          <w:sz w:val="24"/>
          <w:szCs w:val="24"/>
        </w:rPr>
        <w:t xml:space="preserve"> que no logran </w:t>
      </w:r>
      <w:r w:rsidR="006E4A0E" w:rsidRPr="00386319">
        <w:rPr>
          <w:rFonts w:ascii="Times New Roman" w:eastAsia="Times New Roman" w:hAnsi="Times New Roman" w:cs="Times New Roman"/>
          <w:sz w:val="24"/>
          <w:szCs w:val="24"/>
        </w:rPr>
        <w:lastRenderedPageBreak/>
        <w:t>cumplirse para los campesinos y habitantes d</w:t>
      </w:r>
      <w:bookmarkStart w:id="0" w:name="_GoBack"/>
      <w:bookmarkEnd w:id="0"/>
      <w:r w:rsidR="006E4A0E" w:rsidRPr="00386319">
        <w:rPr>
          <w:rFonts w:ascii="Times New Roman" w:eastAsia="Times New Roman" w:hAnsi="Times New Roman" w:cs="Times New Roman"/>
          <w:sz w:val="24"/>
          <w:szCs w:val="24"/>
        </w:rPr>
        <w:t xml:space="preserve">e las zonas asperjadas, poniendo en riesgo no solo la salud de los mismo, sino de los cultivos lícitos y de los ecosistemas aledaños. </w:t>
      </w:r>
    </w:p>
    <w:p w:rsidR="00F92EE0" w:rsidRPr="00386319" w:rsidRDefault="00F92EE0" w:rsidP="002D10EC">
      <w:pPr>
        <w:spacing w:after="0"/>
        <w:jc w:val="center"/>
        <w:rPr>
          <w:rFonts w:ascii="Times New Roman" w:eastAsia="Times New Roman" w:hAnsi="Times New Roman" w:cs="Times New Roman"/>
          <w:sz w:val="24"/>
          <w:szCs w:val="24"/>
        </w:rPr>
      </w:pPr>
      <w:r w:rsidRPr="00386319">
        <w:rPr>
          <w:rFonts w:ascii="Times New Roman" w:hAnsi="Times New Roman" w:cs="Times New Roman"/>
          <w:noProof/>
          <w:sz w:val="24"/>
          <w:szCs w:val="24"/>
          <w:lang w:val="es-CO"/>
        </w:rPr>
        <w:drawing>
          <wp:inline distT="0" distB="0" distL="0" distR="0" wp14:anchorId="31CD02A1" wp14:editId="20EAB96D">
            <wp:extent cx="5908909" cy="759124"/>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231" t="54618" r="13846" b="36151"/>
                    <a:stretch/>
                  </pic:blipFill>
                  <pic:spPr bwMode="auto">
                    <a:xfrm>
                      <a:off x="0" y="0"/>
                      <a:ext cx="5916938" cy="760155"/>
                    </a:xfrm>
                    <a:prstGeom prst="rect">
                      <a:avLst/>
                    </a:prstGeom>
                    <a:ln>
                      <a:noFill/>
                    </a:ln>
                    <a:extLst>
                      <a:ext uri="{53640926-AAD7-44D8-BBD7-CCE9431645EC}">
                        <a14:shadowObscured xmlns:a14="http://schemas.microsoft.com/office/drawing/2010/main"/>
                      </a:ext>
                    </a:extLst>
                  </pic:spPr>
                </pic:pic>
              </a:graphicData>
            </a:graphic>
          </wp:inline>
        </w:drawing>
      </w:r>
    </w:p>
    <w:p w:rsidR="002A2AD9" w:rsidRPr="00386319" w:rsidRDefault="002A2AD9" w:rsidP="002D10EC">
      <w:pPr>
        <w:spacing w:after="0"/>
        <w:jc w:val="both"/>
        <w:rPr>
          <w:rFonts w:ascii="Times New Roman" w:hAnsi="Times New Roman" w:cs="Times New Roman"/>
          <w:sz w:val="24"/>
          <w:szCs w:val="24"/>
        </w:rPr>
      </w:pPr>
      <w:r w:rsidRPr="00386319">
        <w:rPr>
          <w:rFonts w:ascii="Times New Roman" w:hAnsi="Times New Roman" w:cs="Times New Roman"/>
          <w:sz w:val="24"/>
          <w:szCs w:val="24"/>
        </w:rPr>
        <w:t xml:space="preserve">  </w:t>
      </w:r>
    </w:p>
    <w:p w:rsidR="000C530F" w:rsidRDefault="000C530F" w:rsidP="002D10EC">
      <w:pPr>
        <w:spacing w:after="0"/>
        <w:jc w:val="both"/>
        <w:rPr>
          <w:rFonts w:ascii="Times New Roman" w:hAnsi="Times New Roman" w:cs="Times New Roman"/>
          <w:sz w:val="24"/>
          <w:szCs w:val="24"/>
        </w:rPr>
      </w:pPr>
      <w:r w:rsidRPr="00386319">
        <w:rPr>
          <w:rFonts w:ascii="Times New Roman" w:hAnsi="Times New Roman" w:cs="Times New Roman"/>
          <w:sz w:val="24"/>
          <w:szCs w:val="24"/>
        </w:rPr>
        <w:t>Las siguientes fotografías</w:t>
      </w:r>
      <w:r w:rsidR="002D1686" w:rsidRPr="00386319">
        <w:rPr>
          <w:rStyle w:val="Refdenotaalpie"/>
          <w:rFonts w:ascii="Times New Roman" w:hAnsi="Times New Roman" w:cs="Times New Roman"/>
          <w:sz w:val="24"/>
          <w:szCs w:val="24"/>
        </w:rPr>
        <w:footnoteReference w:id="53"/>
      </w:r>
      <w:r w:rsidRPr="00386319">
        <w:rPr>
          <w:rFonts w:ascii="Times New Roman" w:hAnsi="Times New Roman" w:cs="Times New Roman"/>
          <w:sz w:val="24"/>
          <w:szCs w:val="24"/>
        </w:rPr>
        <w:t xml:space="preserve"> </w:t>
      </w:r>
      <w:r w:rsidR="002D1686" w:rsidRPr="00386319">
        <w:rPr>
          <w:rFonts w:ascii="Times New Roman" w:hAnsi="Times New Roman" w:cs="Times New Roman"/>
          <w:sz w:val="24"/>
          <w:szCs w:val="24"/>
        </w:rPr>
        <w:t>evidencian que en el país no se cumplen con los protocoles de seguridad para prevenir el contacto con el herbicida asperjado</w:t>
      </w:r>
      <w:r w:rsidR="007E034B" w:rsidRPr="00386319">
        <w:rPr>
          <w:rFonts w:ascii="Times New Roman" w:hAnsi="Times New Roman" w:cs="Times New Roman"/>
          <w:sz w:val="24"/>
          <w:szCs w:val="24"/>
        </w:rPr>
        <w:t>,</w:t>
      </w:r>
      <w:r w:rsidR="002D1686" w:rsidRPr="00386319">
        <w:rPr>
          <w:rFonts w:ascii="Times New Roman" w:hAnsi="Times New Roman" w:cs="Times New Roman"/>
          <w:sz w:val="24"/>
          <w:szCs w:val="24"/>
        </w:rPr>
        <w:t xml:space="preserve"> tal y como se muestra en la foto de la izquierda.</w:t>
      </w:r>
    </w:p>
    <w:p w:rsidR="009265ED" w:rsidRPr="00386319" w:rsidRDefault="009265ED" w:rsidP="002D10EC">
      <w:pPr>
        <w:spacing w:after="0"/>
        <w:jc w:val="both"/>
        <w:rPr>
          <w:rFonts w:ascii="Times New Roman" w:eastAsia="Times New Roman" w:hAnsi="Times New Roman" w:cs="Times New Roman"/>
          <w:sz w:val="24"/>
          <w:szCs w:val="24"/>
        </w:rPr>
      </w:pPr>
    </w:p>
    <w:p w:rsidR="00744846" w:rsidRPr="00386319" w:rsidRDefault="002A2AD9">
      <w:pPr>
        <w:spacing w:after="0"/>
        <w:jc w:val="both"/>
        <w:rPr>
          <w:rFonts w:ascii="Times New Roman" w:eastAsia="Times New Roman" w:hAnsi="Times New Roman" w:cs="Times New Roman"/>
          <w:sz w:val="24"/>
          <w:szCs w:val="24"/>
        </w:rPr>
      </w:pPr>
      <w:r w:rsidRPr="00386319">
        <w:rPr>
          <w:rFonts w:ascii="Times New Roman" w:eastAsia="Times New Roman" w:hAnsi="Times New Roman" w:cs="Times New Roman"/>
          <w:noProof/>
          <w:sz w:val="24"/>
          <w:szCs w:val="24"/>
          <w:lang w:val="es-CO"/>
        </w:rPr>
        <w:drawing>
          <wp:inline distT="0" distB="0" distL="0" distR="0" wp14:anchorId="4B4E6D88" wp14:editId="1ACCDF56">
            <wp:extent cx="5382651" cy="3165894"/>
            <wp:effectExtent l="0" t="0" r="889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 glifosato.png"/>
                    <pic:cNvPicPr/>
                  </pic:nvPicPr>
                  <pic:blipFill>
                    <a:blip r:embed="rId11">
                      <a:extLst>
                        <a:ext uri="{28A0092B-C50C-407E-A947-70E740481C1C}">
                          <a14:useLocalDpi xmlns:a14="http://schemas.microsoft.com/office/drawing/2010/main" val="0"/>
                        </a:ext>
                      </a:extLst>
                    </a:blip>
                    <a:stretch>
                      <a:fillRect/>
                    </a:stretch>
                  </pic:blipFill>
                  <pic:spPr>
                    <a:xfrm>
                      <a:off x="0" y="0"/>
                      <a:ext cx="5382377" cy="3165733"/>
                    </a:xfrm>
                    <a:prstGeom prst="rect">
                      <a:avLst/>
                    </a:prstGeom>
                  </pic:spPr>
                </pic:pic>
              </a:graphicData>
            </a:graphic>
          </wp:inline>
        </w:drawing>
      </w:r>
    </w:p>
    <w:p w:rsidR="00681C25" w:rsidRPr="00386319" w:rsidRDefault="00681C25">
      <w:pPr>
        <w:spacing w:after="0"/>
        <w:jc w:val="both"/>
        <w:rPr>
          <w:rFonts w:ascii="Times New Roman" w:eastAsia="Times New Roman" w:hAnsi="Times New Roman" w:cs="Times New Roman"/>
          <w:sz w:val="24"/>
          <w:szCs w:val="24"/>
        </w:rPr>
      </w:pPr>
    </w:p>
    <w:p w:rsidR="00B57E42" w:rsidRDefault="00B57E42" w:rsidP="002D10EC">
      <w:pPr>
        <w:pBdr>
          <w:top w:val="nil"/>
          <w:left w:val="nil"/>
          <w:bottom w:val="nil"/>
          <w:right w:val="nil"/>
          <w:between w:val="nil"/>
        </w:pBdr>
        <w:spacing w:after="0"/>
        <w:jc w:val="both"/>
        <w:rPr>
          <w:rFonts w:ascii="Times New Roman" w:eastAsia="Times New Roman" w:hAnsi="Times New Roman" w:cs="Times New Roman"/>
          <w:b/>
          <w:sz w:val="24"/>
          <w:szCs w:val="24"/>
        </w:rPr>
      </w:pPr>
      <w:r w:rsidRPr="00386319">
        <w:rPr>
          <w:rFonts w:ascii="Times New Roman" w:eastAsia="Times New Roman" w:hAnsi="Times New Roman" w:cs="Times New Roman"/>
          <w:b/>
          <w:sz w:val="24"/>
          <w:szCs w:val="24"/>
        </w:rPr>
        <w:t>El tipo de herbicida utilizado.</w:t>
      </w:r>
    </w:p>
    <w:p w:rsidR="00253D0B" w:rsidRDefault="00253D0B" w:rsidP="002D10EC">
      <w:pPr>
        <w:pBdr>
          <w:top w:val="nil"/>
          <w:left w:val="nil"/>
          <w:bottom w:val="nil"/>
          <w:right w:val="nil"/>
          <w:between w:val="nil"/>
        </w:pBdr>
        <w:spacing w:after="0"/>
        <w:jc w:val="both"/>
        <w:rPr>
          <w:rFonts w:ascii="Times New Roman" w:eastAsia="Times New Roman" w:hAnsi="Times New Roman" w:cs="Times New Roman"/>
          <w:b/>
          <w:sz w:val="24"/>
          <w:szCs w:val="24"/>
        </w:rPr>
      </w:pPr>
    </w:p>
    <w:p w:rsidR="00C87595" w:rsidRDefault="00BE52C9" w:rsidP="002D10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contó en un apartado anterior que en Colombia se p</w:t>
      </w:r>
      <w:r w:rsidR="00C87595">
        <w:rPr>
          <w:rFonts w:ascii="Times New Roman" w:eastAsia="Times New Roman" w:hAnsi="Times New Roman" w:cs="Times New Roman"/>
          <w:sz w:val="24"/>
          <w:szCs w:val="24"/>
        </w:rPr>
        <w:t>uede estar utilizando una de tres</w:t>
      </w:r>
      <w:r>
        <w:rPr>
          <w:rFonts w:ascii="Times New Roman" w:eastAsia="Times New Roman" w:hAnsi="Times New Roman" w:cs="Times New Roman"/>
          <w:sz w:val="24"/>
          <w:szCs w:val="24"/>
        </w:rPr>
        <w:t xml:space="preserve"> opciones del </w:t>
      </w:r>
      <w:r w:rsidR="00C87595">
        <w:rPr>
          <w:rFonts w:ascii="Times New Roman" w:eastAsia="Times New Roman" w:hAnsi="Times New Roman" w:cs="Times New Roman"/>
          <w:sz w:val="24"/>
          <w:szCs w:val="24"/>
        </w:rPr>
        <w:t>herbicida</w:t>
      </w:r>
      <w:r>
        <w:rPr>
          <w:rFonts w:ascii="Times New Roman" w:eastAsia="Times New Roman" w:hAnsi="Times New Roman" w:cs="Times New Roman"/>
          <w:sz w:val="24"/>
          <w:szCs w:val="24"/>
        </w:rPr>
        <w:t xml:space="preserve">: </w:t>
      </w:r>
    </w:p>
    <w:p w:rsidR="00603AA5" w:rsidRDefault="00C87595" w:rsidP="00C87595">
      <w:pPr>
        <w:pStyle w:val="Prrafodelista"/>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BE52C9" w:rsidRPr="00C87595">
        <w:rPr>
          <w:rFonts w:ascii="Times New Roman" w:eastAsia="Times New Roman" w:hAnsi="Times New Roman" w:cs="Times New Roman"/>
          <w:sz w:val="24"/>
          <w:szCs w:val="24"/>
        </w:rPr>
        <w:t xml:space="preserve">n primer lugar, glifosato con el coadyuvante </w:t>
      </w:r>
      <w:proofErr w:type="spellStart"/>
      <w:r w:rsidR="00BE52C9" w:rsidRPr="00C87595">
        <w:rPr>
          <w:rFonts w:ascii="Times New Roman" w:eastAsia="Times New Roman" w:hAnsi="Times New Roman" w:cs="Times New Roman"/>
          <w:sz w:val="24"/>
          <w:szCs w:val="24"/>
        </w:rPr>
        <w:t>Cosmo</w:t>
      </w:r>
      <w:proofErr w:type="spellEnd"/>
      <w:r w:rsidR="00BE52C9" w:rsidRPr="00C87595">
        <w:rPr>
          <w:rFonts w:ascii="Times New Roman" w:eastAsia="Times New Roman" w:hAnsi="Times New Roman" w:cs="Times New Roman"/>
          <w:sz w:val="24"/>
          <w:szCs w:val="24"/>
        </w:rPr>
        <w:t>-Flux</w:t>
      </w:r>
    </w:p>
    <w:p w:rsidR="00C87595" w:rsidRDefault="00C87595" w:rsidP="00BE52C9">
      <w:pPr>
        <w:pStyle w:val="Prrafodelista"/>
        <w:numPr>
          <w:ilvl w:val="0"/>
          <w:numId w:val="7"/>
        </w:numPr>
        <w:spacing w:after="0"/>
        <w:jc w:val="both"/>
        <w:rPr>
          <w:rFonts w:ascii="Times New Roman" w:eastAsia="Times New Roman" w:hAnsi="Times New Roman" w:cs="Times New Roman"/>
          <w:sz w:val="24"/>
          <w:szCs w:val="24"/>
        </w:rPr>
      </w:pPr>
      <w:r w:rsidRPr="00FC023C">
        <w:rPr>
          <w:rFonts w:ascii="Times New Roman" w:eastAsia="Times New Roman" w:hAnsi="Times New Roman" w:cs="Times New Roman"/>
          <w:sz w:val="24"/>
          <w:szCs w:val="24"/>
        </w:rPr>
        <w:t xml:space="preserve">Si se trata del glifosato </w:t>
      </w:r>
      <w:proofErr w:type="spellStart"/>
      <w:r w:rsidRPr="00FC023C">
        <w:rPr>
          <w:rFonts w:ascii="Times New Roman" w:eastAsia="Times New Roman" w:hAnsi="Times New Roman" w:cs="Times New Roman"/>
          <w:sz w:val="24"/>
          <w:szCs w:val="24"/>
        </w:rPr>
        <w:t>RoundUp</w:t>
      </w:r>
      <w:proofErr w:type="spellEnd"/>
      <w:r w:rsidRPr="00FC023C">
        <w:rPr>
          <w:rFonts w:ascii="Times New Roman" w:eastAsia="Times New Roman" w:hAnsi="Times New Roman" w:cs="Times New Roman"/>
          <w:sz w:val="24"/>
          <w:szCs w:val="24"/>
        </w:rPr>
        <w:t xml:space="preserve"> 360 SL® de la Monsanto, éste no cuenta con licencia europea pues, como lo advierte su ficha técnica de Europea, es altamente peligroso para los organismos acuáticos.</w:t>
      </w:r>
    </w:p>
    <w:p w:rsidR="00603AA5" w:rsidRDefault="00BE52C9" w:rsidP="00BE52C9">
      <w:pPr>
        <w:pStyle w:val="Prrafodelista"/>
        <w:numPr>
          <w:ilvl w:val="0"/>
          <w:numId w:val="7"/>
        </w:numPr>
        <w:spacing w:after="0"/>
        <w:jc w:val="both"/>
        <w:rPr>
          <w:rFonts w:ascii="Times New Roman" w:eastAsia="Times New Roman" w:hAnsi="Times New Roman" w:cs="Times New Roman"/>
          <w:sz w:val="24"/>
          <w:szCs w:val="24"/>
        </w:rPr>
      </w:pPr>
      <w:r w:rsidRPr="00C87595">
        <w:rPr>
          <w:rFonts w:ascii="Times New Roman" w:eastAsia="Times New Roman" w:hAnsi="Times New Roman" w:cs="Times New Roman"/>
          <w:sz w:val="24"/>
          <w:szCs w:val="24"/>
        </w:rPr>
        <w:lastRenderedPageBreak/>
        <w:t xml:space="preserve">Otra posibilidad es el glifosato chino </w:t>
      </w:r>
      <w:proofErr w:type="spellStart"/>
      <w:r w:rsidRPr="00C87595">
        <w:rPr>
          <w:rFonts w:ascii="Times New Roman" w:eastAsia="Times New Roman" w:hAnsi="Times New Roman" w:cs="Times New Roman"/>
          <w:sz w:val="24"/>
          <w:szCs w:val="24"/>
        </w:rPr>
        <w:t>Cuspide</w:t>
      </w:r>
      <w:proofErr w:type="spellEnd"/>
      <w:r w:rsidRPr="00C87595">
        <w:rPr>
          <w:rFonts w:ascii="Times New Roman" w:eastAsia="Times New Roman" w:hAnsi="Times New Roman" w:cs="Times New Roman"/>
          <w:sz w:val="24"/>
          <w:szCs w:val="24"/>
        </w:rPr>
        <w:t xml:space="preserve"> 480 SL de la empresa </w:t>
      </w:r>
      <w:proofErr w:type="spellStart"/>
      <w:r w:rsidRPr="00C87595">
        <w:rPr>
          <w:rFonts w:ascii="Times New Roman" w:eastAsia="Times New Roman" w:hAnsi="Times New Roman" w:cs="Times New Roman"/>
          <w:sz w:val="24"/>
          <w:szCs w:val="24"/>
        </w:rPr>
        <w:t>Tanalu</w:t>
      </w:r>
      <w:proofErr w:type="spellEnd"/>
      <w:r w:rsidRPr="00C87595">
        <w:rPr>
          <w:rFonts w:ascii="Times New Roman" w:eastAsia="Times New Roman" w:hAnsi="Times New Roman" w:cs="Times New Roman"/>
          <w:sz w:val="24"/>
          <w:szCs w:val="24"/>
        </w:rPr>
        <w:t xml:space="preserve"> </w:t>
      </w:r>
      <w:proofErr w:type="spellStart"/>
      <w:r w:rsidRPr="00C87595">
        <w:rPr>
          <w:rFonts w:ascii="Times New Roman" w:eastAsia="Times New Roman" w:hAnsi="Times New Roman" w:cs="Times New Roman"/>
          <w:sz w:val="24"/>
          <w:szCs w:val="24"/>
        </w:rPr>
        <w:t>Chemical</w:t>
      </w:r>
      <w:proofErr w:type="spellEnd"/>
      <w:r w:rsidRPr="00C87595">
        <w:rPr>
          <w:rFonts w:ascii="Times New Roman" w:eastAsia="Times New Roman" w:hAnsi="Times New Roman" w:cs="Times New Roman"/>
          <w:sz w:val="24"/>
          <w:szCs w:val="24"/>
        </w:rPr>
        <w:t xml:space="preserve"> también con el </w:t>
      </w:r>
      <w:proofErr w:type="spellStart"/>
      <w:r w:rsidRPr="00C87595">
        <w:rPr>
          <w:rFonts w:ascii="Times New Roman" w:eastAsia="Times New Roman" w:hAnsi="Times New Roman" w:cs="Times New Roman"/>
          <w:sz w:val="24"/>
          <w:szCs w:val="24"/>
        </w:rPr>
        <w:t>codayuvante</w:t>
      </w:r>
      <w:proofErr w:type="spellEnd"/>
      <w:r w:rsidRPr="00C87595">
        <w:rPr>
          <w:rFonts w:ascii="Times New Roman" w:eastAsia="Times New Roman" w:hAnsi="Times New Roman" w:cs="Times New Roman"/>
          <w:sz w:val="24"/>
          <w:szCs w:val="24"/>
        </w:rPr>
        <w:t xml:space="preserve"> </w:t>
      </w:r>
      <w:proofErr w:type="spellStart"/>
      <w:r w:rsidRPr="00C87595">
        <w:rPr>
          <w:rFonts w:ascii="Times New Roman" w:eastAsia="Times New Roman" w:hAnsi="Times New Roman" w:cs="Times New Roman"/>
          <w:sz w:val="24"/>
          <w:szCs w:val="24"/>
        </w:rPr>
        <w:t>CosmoFlux</w:t>
      </w:r>
      <w:proofErr w:type="spellEnd"/>
      <w:r w:rsidRPr="00C87595">
        <w:rPr>
          <w:rFonts w:ascii="Times New Roman" w:eastAsia="Times New Roman" w:hAnsi="Times New Roman" w:cs="Times New Roman"/>
          <w:sz w:val="24"/>
          <w:szCs w:val="24"/>
        </w:rPr>
        <w:t xml:space="preserve">®. El </w:t>
      </w:r>
      <w:proofErr w:type="spellStart"/>
      <w:r w:rsidRPr="00C87595">
        <w:rPr>
          <w:rFonts w:ascii="Times New Roman" w:eastAsia="Times New Roman" w:hAnsi="Times New Roman" w:cs="Times New Roman"/>
          <w:sz w:val="24"/>
          <w:szCs w:val="24"/>
        </w:rPr>
        <w:t>Cuspide</w:t>
      </w:r>
      <w:proofErr w:type="spellEnd"/>
      <w:r w:rsidRPr="00C87595">
        <w:rPr>
          <w:rFonts w:ascii="Times New Roman" w:eastAsia="Times New Roman" w:hAnsi="Times New Roman" w:cs="Times New Roman"/>
          <w:sz w:val="24"/>
          <w:szCs w:val="24"/>
        </w:rPr>
        <w:t xml:space="preserve"> 480 SL que fue aprobado por licencia otorgada por la Resolución 1132 del 25 de junio de 2007</w:t>
      </w:r>
      <w:r>
        <w:rPr>
          <w:rStyle w:val="Refdenotaalpie"/>
          <w:rFonts w:ascii="Times New Roman" w:eastAsia="Times New Roman" w:hAnsi="Times New Roman" w:cs="Times New Roman"/>
          <w:sz w:val="24"/>
          <w:szCs w:val="24"/>
        </w:rPr>
        <w:footnoteReference w:id="54"/>
      </w:r>
      <w:r w:rsidRPr="00C87595">
        <w:rPr>
          <w:rFonts w:ascii="Times New Roman" w:eastAsia="Times New Roman" w:hAnsi="Times New Roman" w:cs="Times New Roman"/>
          <w:sz w:val="24"/>
          <w:szCs w:val="24"/>
        </w:rPr>
        <w:t xml:space="preserve"> mientras que la Resolución 0114 de la Autoridad Nacional de Licencias Ambientales (ANLA) del 22 de febrero 2012</w:t>
      </w:r>
      <w:r>
        <w:rPr>
          <w:rStyle w:val="Refdenotaalpie"/>
          <w:rFonts w:ascii="Times New Roman" w:eastAsia="Times New Roman" w:hAnsi="Times New Roman" w:cs="Times New Roman"/>
          <w:sz w:val="24"/>
          <w:szCs w:val="24"/>
        </w:rPr>
        <w:footnoteReference w:id="55"/>
      </w:r>
      <w:r w:rsidRPr="00C87595">
        <w:rPr>
          <w:rFonts w:ascii="Times New Roman" w:eastAsia="Times New Roman" w:hAnsi="Times New Roman" w:cs="Times New Roman"/>
          <w:sz w:val="24"/>
          <w:szCs w:val="24"/>
        </w:rPr>
        <w:t xml:space="preserve"> modifica y aprueba en el sentido de adicionar un nuevo uso, el "control de malezas leñosas y </w:t>
      </w:r>
      <w:proofErr w:type="spellStart"/>
      <w:r w:rsidRPr="00C87595">
        <w:rPr>
          <w:rFonts w:ascii="Times New Roman" w:eastAsia="Times New Roman" w:hAnsi="Times New Roman" w:cs="Times New Roman"/>
          <w:sz w:val="24"/>
          <w:szCs w:val="24"/>
        </w:rPr>
        <w:t>semileñosas</w:t>
      </w:r>
      <w:proofErr w:type="spellEnd"/>
      <w:r w:rsidRPr="00C87595">
        <w:rPr>
          <w:rFonts w:ascii="Times New Roman" w:eastAsia="Times New Roman" w:hAnsi="Times New Roman" w:cs="Times New Roman"/>
          <w:sz w:val="24"/>
          <w:szCs w:val="24"/>
        </w:rPr>
        <w:t xml:space="preserve"> en potreros", con una dosis mayor a la inicialmente aprobada del producto formulado</w:t>
      </w:r>
      <w:r w:rsidR="00C87595">
        <w:rPr>
          <w:rFonts w:ascii="Times New Roman" w:eastAsia="Times New Roman" w:hAnsi="Times New Roman" w:cs="Times New Roman"/>
          <w:sz w:val="24"/>
          <w:szCs w:val="24"/>
        </w:rPr>
        <w:t>.</w:t>
      </w:r>
    </w:p>
    <w:p w:rsidR="00AE7C38" w:rsidRDefault="00BA7569" w:rsidP="00C8759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anteriores gobiernos y el presente,</w:t>
      </w:r>
      <w:r w:rsidR="00C87595">
        <w:rPr>
          <w:rFonts w:ascii="Times New Roman" w:eastAsia="Times New Roman" w:hAnsi="Times New Roman" w:cs="Times New Roman"/>
          <w:sz w:val="24"/>
          <w:szCs w:val="24"/>
        </w:rPr>
        <w:t xml:space="preserve"> no ha</w:t>
      </w:r>
      <w:r>
        <w:rPr>
          <w:rFonts w:ascii="Times New Roman" w:eastAsia="Times New Roman" w:hAnsi="Times New Roman" w:cs="Times New Roman"/>
          <w:sz w:val="24"/>
          <w:szCs w:val="24"/>
        </w:rPr>
        <w:t>n</w:t>
      </w:r>
      <w:r w:rsidR="00C87595">
        <w:rPr>
          <w:rFonts w:ascii="Times New Roman" w:eastAsia="Times New Roman" w:hAnsi="Times New Roman" w:cs="Times New Roman"/>
          <w:sz w:val="24"/>
          <w:szCs w:val="24"/>
        </w:rPr>
        <w:t xml:space="preserve"> sido claro</w:t>
      </w:r>
      <w:r>
        <w:rPr>
          <w:rFonts w:ascii="Times New Roman" w:eastAsia="Times New Roman" w:hAnsi="Times New Roman" w:cs="Times New Roman"/>
          <w:sz w:val="24"/>
          <w:szCs w:val="24"/>
        </w:rPr>
        <w:t>s</w:t>
      </w:r>
      <w:r w:rsidR="00C87595">
        <w:rPr>
          <w:rFonts w:ascii="Times New Roman" w:eastAsia="Times New Roman" w:hAnsi="Times New Roman" w:cs="Times New Roman"/>
          <w:sz w:val="24"/>
          <w:szCs w:val="24"/>
        </w:rPr>
        <w:t xml:space="preserve"> en manifestar el tipo de herbicida que se utiliza, las concentraciones o los aditivos que le incluyen, </w:t>
      </w:r>
      <w:r w:rsidR="00706072">
        <w:rPr>
          <w:rFonts w:ascii="Times New Roman" w:eastAsia="Times New Roman" w:hAnsi="Times New Roman" w:cs="Times New Roman"/>
          <w:sz w:val="24"/>
          <w:szCs w:val="24"/>
        </w:rPr>
        <w:t xml:space="preserve">situación que </w:t>
      </w:r>
      <w:r w:rsidR="00C87595">
        <w:rPr>
          <w:rFonts w:ascii="Times New Roman" w:eastAsia="Times New Roman" w:hAnsi="Times New Roman" w:cs="Times New Roman"/>
          <w:sz w:val="24"/>
          <w:szCs w:val="24"/>
        </w:rPr>
        <w:t>eviden</w:t>
      </w:r>
      <w:r w:rsidR="00706072">
        <w:rPr>
          <w:rFonts w:ascii="Times New Roman" w:eastAsia="Times New Roman" w:hAnsi="Times New Roman" w:cs="Times New Roman"/>
          <w:sz w:val="24"/>
          <w:szCs w:val="24"/>
        </w:rPr>
        <w:t>cia</w:t>
      </w:r>
      <w:r w:rsidR="00C87595">
        <w:rPr>
          <w:rFonts w:ascii="Times New Roman" w:eastAsia="Times New Roman" w:hAnsi="Times New Roman" w:cs="Times New Roman"/>
          <w:sz w:val="24"/>
          <w:szCs w:val="24"/>
        </w:rPr>
        <w:t xml:space="preserve"> que tampoco se cuenta con estudios e investigaciones que comprueben que es seguro</w:t>
      </w:r>
      <w:r w:rsidR="00A9300D">
        <w:rPr>
          <w:rFonts w:ascii="Times New Roman" w:eastAsia="Times New Roman" w:hAnsi="Times New Roman" w:cs="Times New Roman"/>
          <w:sz w:val="24"/>
          <w:szCs w:val="24"/>
        </w:rPr>
        <w:t xml:space="preserve"> su uso</w:t>
      </w:r>
      <w:r w:rsidR="00C87595">
        <w:rPr>
          <w:rFonts w:ascii="Times New Roman" w:eastAsia="Times New Roman" w:hAnsi="Times New Roman" w:cs="Times New Roman"/>
          <w:sz w:val="24"/>
          <w:szCs w:val="24"/>
        </w:rPr>
        <w:t>.</w:t>
      </w:r>
      <w:r w:rsidR="00A9300D">
        <w:rPr>
          <w:rFonts w:ascii="Times New Roman" w:eastAsia="Times New Roman" w:hAnsi="Times New Roman" w:cs="Times New Roman"/>
          <w:sz w:val="24"/>
          <w:szCs w:val="24"/>
        </w:rPr>
        <w:t xml:space="preserve"> </w:t>
      </w:r>
      <w:r w:rsidR="00706072">
        <w:rPr>
          <w:rFonts w:ascii="Times New Roman" w:eastAsia="Times New Roman" w:hAnsi="Times New Roman" w:cs="Times New Roman"/>
          <w:sz w:val="24"/>
          <w:szCs w:val="24"/>
        </w:rPr>
        <w:t xml:space="preserve">Este tema deberá ser aclaro por las autoridades competentes durante el trámite y discusión de la presente iniciativa legislativa. </w:t>
      </w:r>
    </w:p>
    <w:p w:rsidR="00BA7569" w:rsidRDefault="00BA7569" w:rsidP="00C8759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E7C38">
        <w:rPr>
          <w:rFonts w:ascii="Times New Roman" w:eastAsia="Times New Roman" w:hAnsi="Times New Roman" w:cs="Times New Roman"/>
          <w:sz w:val="24"/>
          <w:szCs w:val="24"/>
        </w:rPr>
        <w:t>omo han manifestado un gran número de líderes sociales, académicos y políticos, h</w:t>
      </w:r>
      <w:r w:rsidR="00006888" w:rsidRPr="00006888">
        <w:rPr>
          <w:rFonts w:ascii="Times New Roman" w:eastAsia="Times New Roman" w:hAnsi="Times New Roman" w:cs="Times New Roman"/>
          <w:sz w:val="24"/>
          <w:szCs w:val="24"/>
        </w:rPr>
        <w:t xml:space="preserve">asta la fecha, contrario a lo expresado por </w:t>
      </w:r>
      <w:r w:rsidR="00AE7C38">
        <w:rPr>
          <w:rFonts w:ascii="Times New Roman" w:eastAsia="Times New Roman" w:hAnsi="Times New Roman" w:cs="Times New Roman"/>
          <w:sz w:val="24"/>
          <w:szCs w:val="24"/>
        </w:rPr>
        <w:t xml:space="preserve">el Presidente Iván </w:t>
      </w:r>
      <w:r w:rsidR="00006888" w:rsidRPr="00006888">
        <w:rPr>
          <w:rFonts w:ascii="Times New Roman" w:eastAsia="Times New Roman" w:hAnsi="Times New Roman" w:cs="Times New Roman"/>
          <w:sz w:val="24"/>
          <w:szCs w:val="24"/>
        </w:rPr>
        <w:t xml:space="preserve">Duque y </w:t>
      </w:r>
      <w:r w:rsidR="00AE7C38">
        <w:rPr>
          <w:rFonts w:ascii="Times New Roman" w:eastAsia="Times New Roman" w:hAnsi="Times New Roman" w:cs="Times New Roman"/>
          <w:sz w:val="24"/>
          <w:szCs w:val="24"/>
        </w:rPr>
        <w:t xml:space="preserve">el Ministro Guillermo </w:t>
      </w:r>
      <w:r w:rsidR="00006888" w:rsidRPr="00006888">
        <w:rPr>
          <w:rFonts w:ascii="Times New Roman" w:eastAsia="Times New Roman" w:hAnsi="Times New Roman" w:cs="Times New Roman"/>
          <w:sz w:val="24"/>
          <w:szCs w:val="24"/>
        </w:rPr>
        <w:t>Botero, el Gobierno no ha dado muestras de avance en el cumplimiento de las con</w:t>
      </w:r>
      <w:r w:rsidR="00AE7C38">
        <w:rPr>
          <w:rFonts w:ascii="Times New Roman" w:eastAsia="Times New Roman" w:hAnsi="Times New Roman" w:cs="Times New Roman"/>
          <w:sz w:val="24"/>
          <w:szCs w:val="24"/>
        </w:rPr>
        <w:t xml:space="preserve">diciones ordenadas por la Corte </w:t>
      </w:r>
      <w:r w:rsidR="00AE7C38" w:rsidRPr="00006888">
        <w:rPr>
          <w:rFonts w:ascii="Times New Roman" w:eastAsia="Times New Roman" w:hAnsi="Times New Roman" w:cs="Times New Roman"/>
          <w:sz w:val="24"/>
          <w:szCs w:val="24"/>
        </w:rPr>
        <w:t>en la sentencia T</w:t>
      </w:r>
      <w:r w:rsidR="00AE7C38">
        <w:rPr>
          <w:rFonts w:ascii="Times New Roman" w:eastAsia="Times New Roman" w:hAnsi="Times New Roman" w:cs="Times New Roman"/>
          <w:sz w:val="24"/>
          <w:szCs w:val="24"/>
        </w:rPr>
        <w:t>-236 de 2017, situación que debe ser un</w:t>
      </w:r>
      <w:r w:rsidR="00654F54">
        <w:rPr>
          <w:rFonts w:ascii="Times New Roman" w:eastAsia="Times New Roman" w:hAnsi="Times New Roman" w:cs="Times New Roman"/>
          <w:sz w:val="24"/>
          <w:szCs w:val="24"/>
        </w:rPr>
        <w:t>o de las principales instrumentos para decidir sobre el tema.</w:t>
      </w:r>
      <w:r>
        <w:rPr>
          <w:rFonts w:ascii="Times New Roman" w:eastAsia="Times New Roman" w:hAnsi="Times New Roman" w:cs="Times New Roman"/>
          <w:sz w:val="24"/>
          <w:szCs w:val="24"/>
        </w:rPr>
        <w:t xml:space="preserve"> Los estudios existentes sobre los impactos sociales y ambientales debido al uso del Glifosato indican que se deben buscar otras alternativas para la erradicación de los cultivos de uso ilícito que impliquen </w:t>
      </w:r>
      <w:r w:rsidRPr="00BA7569">
        <w:rPr>
          <w:rFonts w:ascii="Times New Roman" w:eastAsia="Times New Roman" w:hAnsi="Times New Roman" w:cs="Times New Roman"/>
          <w:sz w:val="24"/>
          <w:szCs w:val="24"/>
        </w:rPr>
        <w:t>menores impactos negativos contra los derechos humanos y que son más eficientes en el mediano y largo plazo.</w:t>
      </w:r>
    </w:p>
    <w:p w:rsidR="00C87595" w:rsidRDefault="00BA7569" w:rsidP="00C8759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hora que en el cumplimiento del Acuerdo de Paz firmado entre el Estado colombiano y las FARC-EP, se</w:t>
      </w:r>
      <w:r w:rsidRPr="00BA7569">
        <w:rPr>
          <w:rFonts w:ascii="Times New Roman" w:eastAsia="Times New Roman" w:hAnsi="Times New Roman" w:cs="Times New Roman"/>
          <w:sz w:val="24"/>
          <w:szCs w:val="24"/>
        </w:rPr>
        <w:t xml:space="preserve"> tome en serio el fortalecimiento del Programa Nacional Integral de Sustitución de Cultivos Ilícitos, no solo para dar una respuesta con enfoque de derechos humanos a la problemática de los cultivos ilícitos, sino para cumplir la palabra pactada con las familias que se acogieron al programa de sustitución. Lo anterior resulta clave para incentivar el diálogo social con las comunidades rurales que cultivan coca, quienes requieren menos represión y mayor desarrollo rural</w:t>
      </w:r>
      <w:r w:rsidR="00C41A1C">
        <w:rPr>
          <w:rStyle w:val="Refdenotaalpie"/>
          <w:rFonts w:ascii="Times New Roman" w:eastAsia="Times New Roman" w:hAnsi="Times New Roman" w:cs="Times New Roman"/>
          <w:sz w:val="24"/>
          <w:szCs w:val="24"/>
        </w:rPr>
        <w:footnoteReference w:id="56"/>
      </w:r>
      <w:r w:rsidRPr="00BA7569">
        <w:rPr>
          <w:rFonts w:ascii="Times New Roman" w:eastAsia="Times New Roman" w:hAnsi="Times New Roman" w:cs="Times New Roman"/>
          <w:sz w:val="24"/>
          <w:szCs w:val="24"/>
        </w:rPr>
        <w:t>.</w:t>
      </w:r>
    </w:p>
    <w:p w:rsidR="00427DFA" w:rsidRDefault="00427DFA" w:rsidP="003105CC">
      <w:pPr>
        <w:pBdr>
          <w:top w:val="nil"/>
          <w:left w:val="nil"/>
          <w:bottom w:val="nil"/>
          <w:right w:val="nil"/>
          <w:between w:val="nil"/>
        </w:pBdr>
        <w:spacing w:after="0"/>
        <w:jc w:val="both"/>
        <w:rPr>
          <w:rFonts w:ascii="Times New Roman" w:eastAsia="Times New Roman" w:hAnsi="Times New Roman" w:cs="Times New Roman"/>
          <w:b/>
          <w:sz w:val="24"/>
          <w:szCs w:val="24"/>
        </w:rPr>
      </w:pPr>
    </w:p>
    <w:p w:rsidR="003105CC" w:rsidRDefault="003105CC" w:rsidP="003105CC">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 cifras de la resiembra</w:t>
      </w:r>
      <w:r w:rsidRPr="00386319">
        <w:rPr>
          <w:rFonts w:ascii="Times New Roman" w:eastAsia="Times New Roman" w:hAnsi="Times New Roman" w:cs="Times New Roman"/>
          <w:b/>
          <w:sz w:val="24"/>
          <w:szCs w:val="24"/>
        </w:rPr>
        <w:t>.</w:t>
      </w:r>
    </w:p>
    <w:p w:rsidR="001C57B7" w:rsidRDefault="000D42DB" w:rsidP="001C57B7">
      <w:pPr>
        <w:spacing w:after="0"/>
        <w:jc w:val="both"/>
        <w:rPr>
          <w:rFonts w:ascii="Times New Roman" w:eastAsia="Times New Roman" w:hAnsi="Times New Roman" w:cs="Times New Roman"/>
          <w:sz w:val="24"/>
          <w:szCs w:val="24"/>
        </w:rPr>
      </w:pPr>
      <w:r w:rsidRPr="000D42DB">
        <w:rPr>
          <w:rFonts w:ascii="Times New Roman" w:eastAsia="Times New Roman" w:hAnsi="Times New Roman" w:cs="Times New Roman"/>
          <w:sz w:val="24"/>
          <w:szCs w:val="24"/>
        </w:rPr>
        <w:t>La información actualmente disponible indica que el porcentaje de resiembra de cultivos ilícitos es menor cuando se hace sustitución voluntaria de los cultivo</w:t>
      </w:r>
      <w:r>
        <w:rPr>
          <w:rFonts w:ascii="Times New Roman" w:eastAsia="Times New Roman" w:hAnsi="Times New Roman" w:cs="Times New Roman"/>
          <w:sz w:val="24"/>
          <w:szCs w:val="24"/>
        </w:rPr>
        <w:t xml:space="preserve">s. </w:t>
      </w:r>
      <w:r w:rsidR="003105CC">
        <w:rPr>
          <w:rFonts w:ascii="Times New Roman" w:eastAsia="Times New Roman" w:hAnsi="Times New Roman" w:cs="Times New Roman"/>
          <w:sz w:val="24"/>
          <w:szCs w:val="24"/>
        </w:rPr>
        <w:t xml:space="preserve">Como manifestaron el ex presidente Juan Manuel Santos y el ex Ministro de Salud, </w:t>
      </w:r>
      <w:r w:rsidR="001C57B7">
        <w:rPr>
          <w:rFonts w:ascii="Times New Roman" w:eastAsia="Times New Roman" w:hAnsi="Times New Roman" w:cs="Times New Roman"/>
          <w:sz w:val="24"/>
          <w:szCs w:val="24"/>
        </w:rPr>
        <w:t xml:space="preserve">Alejandro Gaviria, en la </w:t>
      </w:r>
      <w:r w:rsidR="001C57B7" w:rsidRPr="001C57B7">
        <w:rPr>
          <w:rFonts w:ascii="Times New Roman" w:eastAsia="Times New Roman" w:hAnsi="Times New Roman" w:cs="Times New Roman"/>
          <w:sz w:val="24"/>
          <w:szCs w:val="24"/>
        </w:rPr>
        <w:lastRenderedPageBreak/>
        <w:t>audiencia pública sobre el uso del</w:t>
      </w:r>
      <w:r w:rsidR="001C57B7">
        <w:rPr>
          <w:rFonts w:ascii="Times New Roman" w:eastAsia="Times New Roman" w:hAnsi="Times New Roman" w:cs="Times New Roman"/>
          <w:sz w:val="24"/>
          <w:szCs w:val="24"/>
        </w:rPr>
        <w:t xml:space="preserve"> </w:t>
      </w:r>
      <w:r w:rsidR="001C57B7" w:rsidRPr="001C57B7">
        <w:rPr>
          <w:rFonts w:ascii="Times New Roman" w:eastAsia="Times New Roman" w:hAnsi="Times New Roman" w:cs="Times New Roman"/>
          <w:sz w:val="24"/>
          <w:szCs w:val="24"/>
        </w:rPr>
        <w:t>glifosato</w:t>
      </w:r>
      <w:r w:rsidR="001C57B7">
        <w:rPr>
          <w:rFonts w:ascii="Times New Roman" w:eastAsia="Times New Roman" w:hAnsi="Times New Roman" w:cs="Times New Roman"/>
          <w:sz w:val="24"/>
          <w:szCs w:val="24"/>
        </w:rPr>
        <w:t xml:space="preserve"> llevada a cabo el </w:t>
      </w:r>
      <w:r w:rsidR="001C57B7" w:rsidRPr="001C57B7">
        <w:rPr>
          <w:rFonts w:ascii="Times New Roman" w:eastAsia="Times New Roman" w:hAnsi="Times New Roman" w:cs="Times New Roman"/>
          <w:sz w:val="24"/>
          <w:szCs w:val="24"/>
        </w:rPr>
        <w:t>7 de marzo de 2019</w:t>
      </w:r>
      <w:r w:rsidR="001C57B7">
        <w:rPr>
          <w:rFonts w:ascii="Times New Roman" w:eastAsia="Times New Roman" w:hAnsi="Times New Roman" w:cs="Times New Roman"/>
          <w:sz w:val="24"/>
          <w:szCs w:val="24"/>
        </w:rPr>
        <w:t xml:space="preserve">, </w:t>
      </w:r>
      <w:r w:rsidR="003105CC" w:rsidRPr="003105CC">
        <w:rPr>
          <w:rFonts w:ascii="Times New Roman" w:eastAsia="Times New Roman" w:hAnsi="Times New Roman" w:cs="Times New Roman"/>
          <w:sz w:val="24"/>
          <w:szCs w:val="24"/>
        </w:rPr>
        <w:t>la sustitución voluntaria está siendo</w:t>
      </w:r>
      <w:r w:rsidR="003105CC">
        <w:rPr>
          <w:rFonts w:ascii="Times New Roman" w:eastAsia="Times New Roman" w:hAnsi="Times New Roman" w:cs="Times New Roman"/>
          <w:sz w:val="24"/>
          <w:szCs w:val="24"/>
        </w:rPr>
        <w:t xml:space="preserve"> </w:t>
      </w:r>
      <w:r w:rsidR="003105CC" w:rsidRPr="003105CC">
        <w:rPr>
          <w:rFonts w:ascii="Times New Roman" w:eastAsia="Times New Roman" w:hAnsi="Times New Roman" w:cs="Times New Roman"/>
          <w:sz w:val="24"/>
          <w:szCs w:val="24"/>
        </w:rPr>
        <w:t>verificada rigurosame</w:t>
      </w:r>
      <w:r w:rsidR="001C57B7">
        <w:rPr>
          <w:rFonts w:ascii="Times New Roman" w:eastAsia="Times New Roman" w:hAnsi="Times New Roman" w:cs="Times New Roman"/>
          <w:sz w:val="24"/>
          <w:szCs w:val="24"/>
        </w:rPr>
        <w:t>nte por UNDOC, es decir la ONU.</w:t>
      </w:r>
      <w:r w:rsidR="00CB7261">
        <w:rPr>
          <w:rFonts w:ascii="Times New Roman" w:eastAsia="Times New Roman" w:hAnsi="Times New Roman" w:cs="Times New Roman"/>
          <w:sz w:val="24"/>
          <w:szCs w:val="24"/>
        </w:rPr>
        <w:t xml:space="preserve"> Frente a las cifras de resiembra manifestaron:</w:t>
      </w:r>
    </w:p>
    <w:p w:rsidR="003105CC" w:rsidRPr="001C57B7" w:rsidRDefault="001C57B7" w:rsidP="00CB7261">
      <w:pPr>
        <w:spacing w:after="0"/>
        <w:ind w:left="567"/>
        <w:jc w:val="both"/>
        <w:rPr>
          <w:rFonts w:ascii="Times New Roman" w:eastAsia="Times New Roman" w:hAnsi="Times New Roman" w:cs="Times New Roman"/>
          <w:i/>
          <w:sz w:val="24"/>
          <w:szCs w:val="24"/>
        </w:rPr>
      </w:pPr>
      <w:r w:rsidRPr="001C57B7">
        <w:rPr>
          <w:rFonts w:ascii="Times New Roman" w:eastAsia="Times New Roman" w:hAnsi="Times New Roman" w:cs="Times New Roman"/>
          <w:i/>
          <w:sz w:val="24"/>
          <w:szCs w:val="24"/>
        </w:rPr>
        <w:t>“</w:t>
      </w:r>
      <w:r w:rsidR="003105CC" w:rsidRPr="001C57B7">
        <w:rPr>
          <w:rFonts w:ascii="Times New Roman" w:eastAsia="Times New Roman" w:hAnsi="Times New Roman" w:cs="Times New Roman"/>
          <w:i/>
          <w:sz w:val="24"/>
          <w:szCs w:val="24"/>
        </w:rPr>
        <w:t>En la última verificación, que además se hace dos veces para mayor certeza, la resiembra en el caso de las 34.767 hectáreas sustituidas voluntariamente, y de las más de 5 mil que fueron erradicadas por la fuerza pública con los campesinos, fue –óigase bien– de 0,6%. Menos del 1%, frente a más del 35% de resiembra que se presentó con la sustitución forzosa. Ahí está la clave del éxito, señores magistrados, ahí está, señores del Gobierno, ahí está, señores de los Estados Unidos: darles a los campesinos cocaleros alternativas legales viables, no meterlos a la cárcel.</w:t>
      </w:r>
      <w:r w:rsidRPr="001C57B7">
        <w:rPr>
          <w:rFonts w:ascii="Times New Roman" w:eastAsia="Times New Roman" w:hAnsi="Times New Roman" w:cs="Times New Roman"/>
          <w:i/>
          <w:sz w:val="24"/>
          <w:szCs w:val="24"/>
        </w:rPr>
        <w:t>”</w:t>
      </w:r>
    </w:p>
    <w:p w:rsidR="00427DFA" w:rsidRDefault="00427DFA" w:rsidP="00427DFA">
      <w:pPr>
        <w:spacing w:after="0"/>
        <w:jc w:val="both"/>
        <w:rPr>
          <w:rFonts w:ascii="Times New Roman" w:eastAsia="Times New Roman" w:hAnsi="Times New Roman" w:cs="Times New Roman"/>
          <w:sz w:val="24"/>
          <w:szCs w:val="24"/>
        </w:rPr>
      </w:pPr>
    </w:p>
    <w:p w:rsidR="003105CC" w:rsidRDefault="008A3650" w:rsidP="00427DF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Estas cifras, acompañadas por las </w:t>
      </w:r>
      <w:r w:rsidRPr="008A3650">
        <w:rPr>
          <w:rFonts w:ascii="Times New Roman" w:eastAsia="Times New Roman" w:hAnsi="Times New Roman" w:cs="Times New Roman"/>
          <w:sz w:val="24"/>
          <w:szCs w:val="24"/>
        </w:rPr>
        <w:t>estimaciones</w:t>
      </w:r>
      <w:r>
        <w:rPr>
          <w:rFonts w:ascii="Times New Roman" w:eastAsia="Times New Roman" w:hAnsi="Times New Roman" w:cs="Times New Roman"/>
          <w:sz w:val="24"/>
          <w:szCs w:val="24"/>
        </w:rPr>
        <w:t xml:space="preserve"> presentadas por</w:t>
      </w:r>
      <w:r w:rsidRPr="008A3650">
        <w:rPr>
          <w:rFonts w:ascii="Times New Roman" w:eastAsia="Times New Roman" w:hAnsi="Times New Roman" w:cs="Times New Roman"/>
          <w:sz w:val="24"/>
          <w:szCs w:val="24"/>
        </w:rPr>
        <w:t xml:space="preserve"> </w:t>
      </w:r>
      <w:proofErr w:type="spellStart"/>
      <w:r w:rsidRPr="008A3650">
        <w:rPr>
          <w:rFonts w:ascii="Times New Roman" w:eastAsia="Times New Roman" w:hAnsi="Times New Roman" w:cs="Times New Roman"/>
          <w:sz w:val="24"/>
          <w:szCs w:val="24"/>
        </w:rPr>
        <w:t>Dejusticia</w:t>
      </w:r>
      <w:proofErr w:type="spellEnd"/>
      <w:r w:rsidRPr="008A3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indican que </w:t>
      </w:r>
      <w:r w:rsidRPr="008A3650">
        <w:rPr>
          <w:rFonts w:ascii="Times New Roman" w:eastAsia="Times New Roman" w:hAnsi="Times New Roman" w:cs="Times New Roman"/>
          <w:sz w:val="24"/>
          <w:szCs w:val="24"/>
        </w:rPr>
        <w:t>“la tasa de resiembra con la aspersión aérea es cercana al 35%”</w:t>
      </w:r>
      <w:r>
        <w:rPr>
          <w:rFonts w:ascii="Times New Roman" w:eastAsia="Times New Roman" w:hAnsi="Times New Roman" w:cs="Times New Roman"/>
          <w:sz w:val="24"/>
          <w:szCs w:val="24"/>
        </w:rPr>
        <w:t>. En tal sentido, como se ha manifestado a lo largo del proyecto, las cifras aunque estimativas</w:t>
      </w:r>
      <w:r w:rsidR="00427D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todos los casos, permiten identificar que es mucho más efectivo desarrollar procesos de sustitución voluntaria que la forzosa </w:t>
      </w:r>
      <w:r w:rsidR="009C2243">
        <w:rPr>
          <w:rFonts w:ascii="Times New Roman" w:eastAsia="Times New Roman" w:hAnsi="Times New Roman" w:cs="Times New Roman"/>
          <w:sz w:val="24"/>
          <w:szCs w:val="24"/>
        </w:rPr>
        <w:t>y que d</w:t>
      </w:r>
      <w:r w:rsidR="009C2243" w:rsidRPr="009C2243">
        <w:rPr>
          <w:rFonts w:ascii="Times New Roman" w:eastAsia="Times New Roman" w:hAnsi="Times New Roman" w:cs="Times New Roman"/>
          <w:sz w:val="24"/>
          <w:szCs w:val="24"/>
        </w:rPr>
        <w:t>epende en gran medida de alternativas reales que se ofrezcan a los campesinos para evitar el desplazamiento de los cultivos a nuevas áreas más alejadas (efecto globo)</w:t>
      </w:r>
      <w:r w:rsidR="009C2243">
        <w:rPr>
          <w:rFonts w:ascii="Times New Roman" w:eastAsia="Times New Roman" w:hAnsi="Times New Roman" w:cs="Times New Roman"/>
          <w:sz w:val="24"/>
          <w:szCs w:val="24"/>
        </w:rPr>
        <w:t>.</w:t>
      </w:r>
    </w:p>
    <w:p w:rsidR="00427DFA" w:rsidRDefault="00427DFA" w:rsidP="00427DFA">
      <w:pPr>
        <w:spacing w:after="0"/>
        <w:jc w:val="both"/>
        <w:rPr>
          <w:rFonts w:ascii="Times New Roman" w:hAnsi="Times New Roman" w:cs="Times New Roman"/>
          <w:sz w:val="24"/>
          <w:szCs w:val="24"/>
        </w:rPr>
      </w:pPr>
    </w:p>
    <w:p w:rsidR="00EB1F00" w:rsidRDefault="00F907CB" w:rsidP="00427DFA">
      <w:pPr>
        <w:spacing w:after="0"/>
        <w:jc w:val="both"/>
        <w:rPr>
          <w:rFonts w:ascii="Times New Roman" w:eastAsia="Times New Roman" w:hAnsi="Times New Roman" w:cs="Times New Roman"/>
          <w:sz w:val="24"/>
          <w:szCs w:val="24"/>
        </w:rPr>
      </w:pPr>
      <w:r w:rsidRPr="002777BC">
        <w:rPr>
          <w:rFonts w:ascii="Times New Roman" w:hAnsi="Times New Roman" w:cs="Times New Roman"/>
          <w:sz w:val="24"/>
          <w:szCs w:val="24"/>
        </w:rPr>
        <w:t>La política de reducción de cultivos declarados ilícitos ha sido costosa y poco eficiente en dar una solución sostenible a los problemas de las familias relacionadas con el cultivo de coca. Mediante aspersión aérea s</w:t>
      </w:r>
      <w:r w:rsidRPr="00F907CB">
        <w:rPr>
          <w:rFonts w:ascii="Times New Roman" w:hAnsi="Times New Roman" w:cs="Times New Roman"/>
          <w:sz w:val="24"/>
          <w:szCs w:val="24"/>
        </w:rPr>
        <w:t>e han asperjaron entre 1994 y 2015 casi 1.9 millones de hectáreas</w:t>
      </w:r>
      <w:r>
        <w:rPr>
          <w:rFonts w:ascii="Times New Roman" w:hAnsi="Times New Roman" w:cs="Times New Roman"/>
          <w:sz w:val="24"/>
          <w:szCs w:val="24"/>
        </w:rPr>
        <w:t xml:space="preserve"> con glifosato, generando afectaciones no solo al ambiente sino a la salud de los habitantes de los territorios asperjados con tan cuestionado herbicida. </w:t>
      </w:r>
    </w:p>
    <w:p w:rsidR="00427DFA" w:rsidRDefault="00427DFA" w:rsidP="00427DFA">
      <w:pPr>
        <w:spacing w:after="0"/>
        <w:jc w:val="both"/>
        <w:rPr>
          <w:rFonts w:ascii="Times New Roman" w:eastAsia="Times New Roman" w:hAnsi="Times New Roman" w:cs="Times New Roman"/>
          <w:sz w:val="24"/>
          <w:szCs w:val="24"/>
        </w:rPr>
      </w:pPr>
    </w:p>
    <w:p w:rsidR="00744846" w:rsidRPr="00744846" w:rsidRDefault="00744846" w:rsidP="00427DFA">
      <w:pPr>
        <w:spacing w:after="0"/>
        <w:jc w:val="both"/>
        <w:rPr>
          <w:rFonts w:ascii="Times New Roman" w:eastAsia="Times New Roman" w:hAnsi="Times New Roman" w:cs="Times New Roman"/>
          <w:sz w:val="24"/>
          <w:szCs w:val="24"/>
        </w:rPr>
      </w:pPr>
      <w:r w:rsidRPr="00744846">
        <w:rPr>
          <w:rFonts w:ascii="Times New Roman" w:eastAsia="Times New Roman" w:hAnsi="Times New Roman" w:cs="Times New Roman"/>
          <w:sz w:val="24"/>
          <w:szCs w:val="24"/>
        </w:rPr>
        <w:t>En los términos presentados hasta aquí, se presenta ante el Congreso de la</w:t>
      </w:r>
      <w:r w:rsidR="005002E2">
        <w:rPr>
          <w:rFonts w:ascii="Times New Roman" w:eastAsia="Times New Roman" w:hAnsi="Times New Roman" w:cs="Times New Roman"/>
          <w:sz w:val="24"/>
          <w:szCs w:val="24"/>
        </w:rPr>
        <w:t xml:space="preserve"> </w:t>
      </w:r>
      <w:r w:rsidRPr="00744846">
        <w:rPr>
          <w:rFonts w:ascii="Times New Roman" w:eastAsia="Times New Roman" w:hAnsi="Times New Roman" w:cs="Times New Roman"/>
          <w:sz w:val="24"/>
          <w:szCs w:val="24"/>
        </w:rPr>
        <w:t xml:space="preserve">República el Proyecto de Ley </w:t>
      </w:r>
      <w:r w:rsidR="0028077D">
        <w:rPr>
          <w:rFonts w:ascii="Times New Roman" w:eastAsia="Times New Roman" w:hAnsi="Times New Roman" w:cs="Times New Roman"/>
          <w:b/>
          <w:sz w:val="24"/>
          <w:szCs w:val="24"/>
        </w:rPr>
        <w:t>“Por el cual se prohíbe el uso del Glifosato y sus derivados en la implementación de la Política Nacional de Drogas y se dictan otras disposiciones”</w:t>
      </w:r>
      <w:r w:rsidRPr="00744846">
        <w:rPr>
          <w:rFonts w:ascii="Times New Roman" w:eastAsia="Times New Roman" w:hAnsi="Times New Roman" w:cs="Times New Roman"/>
          <w:sz w:val="24"/>
          <w:szCs w:val="24"/>
        </w:rPr>
        <w:t>, para que sea tramitado, y</w:t>
      </w:r>
      <w:r w:rsidR="0028077D">
        <w:rPr>
          <w:rFonts w:ascii="Times New Roman" w:eastAsia="Times New Roman" w:hAnsi="Times New Roman" w:cs="Times New Roman"/>
          <w:sz w:val="24"/>
          <w:szCs w:val="24"/>
        </w:rPr>
        <w:t xml:space="preserve"> </w:t>
      </w:r>
      <w:r w:rsidRPr="00744846">
        <w:rPr>
          <w:rFonts w:ascii="Times New Roman" w:eastAsia="Times New Roman" w:hAnsi="Times New Roman" w:cs="Times New Roman"/>
          <w:sz w:val="24"/>
          <w:szCs w:val="24"/>
        </w:rPr>
        <w:t>con el apoyo de las y los Parlamentarios sea discutido y aprobado para</w:t>
      </w:r>
      <w:r w:rsidR="0028077D">
        <w:rPr>
          <w:rFonts w:ascii="Times New Roman" w:eastAsia="Times New Roman" w:hAnsi="Times New Roman" w:cs="Times New Roman"/>
          <w:sz w:val="24"/>
          <w:szCs w:val="24"/>
        </w:rPr>
        <w:t xml:space="preserve"> el </w:t>
      </w:r>
      <w:r w:rsidRPr="00744846">
        <w:rPr>
          <w:rFonts w:ascii="Times New Roman" w:eastAsia="Times New Roman" w:hAnsi="Times New Roman" w:cs="Times New Roman"/>
          <w:sz w:val="24"/>
          <w:szCs w:val="24"/>
        </w:rPr>
        <w:t xml:space="preserve">beneficio </w:t>
      </w:r>
      <w:r w:rsidR="0028077D">
        <w:rPr>
          <w:rFonts w:ascii="Times New Roman" w:eastAsia="Times New Roman" w:hAnsi="Times New Roman" w:cs="Times New Roman"/>
          <w:sz w:val="24"/>
          <w:szCs w:val="24"/>
        </w:rPr>
        <w:t>de los colombianos.</w:t>
      </w:r>
    </w:p>
    <w:p w:rsidR="006F6EB8" w:rsidRDefault="006F6EB8">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Congresistas,</w:t>
      </w:r>
    </w:p>
    <w:p w:rsidR="00681C25" w:rsidRDefault="00546B65">
      <w:pPr>
        <w:spacing w:after="0"/>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 </w:t>
      </w: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sz w:val="24"/>
          <w:szCs w:val="24"/>
        </w:rPr>
      </w:pPr>
    </w:p>
    <w:p w:rsidR="00C3691A" w:rsidRDefault="00C3691A">
      <w:pPr>
        <w:spacing w:after="0"/>
        <w:jc w:val="both"/>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ANTONIO SANGUINO PÁEZ                                GUILLERMO GARCÍA REALPE</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GUSTAVO BOLÍVAR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ROY BARRERAS</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IVÁN CEPEDA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AIDA AVELLA ESQUIVEL</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w:t>
      </w:r>
      <w:r>
        <w:rPr>
          <w:rFonts w:ascii="Times New Roman" w:eastAsia="Times New Roman" w:hAnsi="Times New Roman" w:cs="Times New Roman"/>
          <w:sz w:val="24"/>
          <w:szCs w:val="24"/>
        </w:rPr>
        <w:tab/>
      </w:r>
    </w:p>
    <w:p w:rsidR="00681C25" w:rsidRDefault="00681C25">
      <w:pPr>
        <w:spacing w:after="0"/>
        <w:jc w:val="both"/>
        <w:rPr>
          <w:rFonts w:ascii="Times New Roman" w:eastAsia="Times New Roman" w:hAnsi="Times New Roman" w:cs="Times New Roman"/>
          <w:sz w:val="24"/>
          <w:szCs w:val="24"/>
        </w:rPr>
      </w:pPr>
    </w:p>
    <w:p w:rsidR="00681C25" w:rsidRDefault="00681C25">
      <w:pPr>
        <w:spacing w:after="0"/>
        <w:jc w:val="both"/>
        <w:rPr>
          <w:rFonts w:ascii="Times New Roman" w:eastAsia="Times New Roman" w:hAnsi="Times New Roman" w:cs="Times New Roman"/>
          <w:b/>
          <w:i/>
          <w:sz w:val="24"/>
          <w:szCs w:val="24"/>
          <w:u w:val="single"/>
        </w:rPr>
      </w:pP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GUSTAVO PETRO URREGO                                 TEMÍSTOCLES ORTEGA </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LÓPEZ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ARMANDO BENEDETTI</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FELICIANO VALENCIA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LUIS FERNANDO VELASCO</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w:t>
      </w:r>
      <w:r>
        <w:rPr>
          <w:rFonts w:ascii="Times New Roman" w:eastAsia="Times New Roman" w:hAnsi="Times New Roman" w:cs="Times New Roman"/>
          <w:sz w:val="24"/>
          <w:szCs w:val="24"/>
        </w:rPr>
        <w:tab/>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1C25" w:rsidRDefault="00681C25">
      <w:pPr>
        <w:spacing w:after="0"/>
        <w:jc w:val="both"/>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IVÁN MARULANDA</w:t>
      </w:r>
      <w:r>
        <w:rPr>
          <w:rFonts w:ascii="Times New Roman" w:eastAsia="Times New Roman" w:hAnsi="Times New Roman" w:cs="Times New Roman"/>
          <w:sz w:val="24"/>
          <w:szCs w:val="24"/>
        </w:rPr>
        <w:tab/>
        <w:t xml:space="preserve">                                   WILSON ARIAS  </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JULIÁN GALLO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PABLO CATATUMBO</w:t>
      </w:r>
    </w:p>
    <w:p w:rsidR="00681C25" w:rsidRDefault="00546B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Senador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681C25">
      <w:pPr>
        <w:spacing w:after="0"/>
        <w:rPr>
          <w:rFonts w:ascii="Times New Roman" w:eastAsia="Times New Roman" w:hAnsi="Times New Roman" w:cs="Times New Roman"/>
          <w:sz w:val="24"/>
          <w:szCs w:val="24"/>
        </w:rPr>
      </w:pPr>
    </w:p>
    <w:p w:rsidR="00681C25" w:rsidRDefault="00546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w:t>
      </w:r>
    </w:p>
    <w:sectPr w:rsidR="00681C25">
      <w:headerReference w:type="default" r:id="rId12"/>
      <w:footerReference w:type="default" r:id="rId13"/>
      <w:pgSz w:w="12240" w:h="15840"/>
      <w:pgMar w:top="1417" w:right="1701" w:bottom="1417" w:left="1700" w:header="993" w:footer="4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4BA" w:rsidRDefault="00BA04BA">
      <w:pPr>
        <w:spacing w:after="0" w:line="240" w:lineRule="auto"/>
      </w:pPr>
      <w:r>
        <w:separator/>
      </w:r>
    </w:p>
  </w:endnote>
  <w:endnote w:type="continuationSeparator" w:id="0">
    <w:p w:rsidR="00BA04BA" w:rsidRDefault="00BA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CC" w:rsidRDefault="003105CC">
    <w:pPr>
      <w:pBdr>
        <w:top w:val="nil"/>
        <w:left w:val="nil"/>
        <w:bottom w:val="nil"/>
        <w:right w:val="nil"/>
        <w:between w:val="nil"/>
      </w:pBdr>
      <w:tabs>
        <w:tab w:val="center" w:pos="4419"/>
        <w:tab w:val="right" w:pos="8838"/>
      </w:tabs>
      <w:spacing w:after="0" w:line="240" w:lineRule="auto"/>
      <w:jc w:val="center"/>
      <w:rPr>
        <w:rFonts w:ascii="Constantia" w:eastAsia="Constantia" w:hAnsi="Constantia" w:cs="Constantia"/>
        <w:color w:val="000000"/>
        <w:sz w:val="16"/>
        <w:szCs w:val="16"/>
      </w:rPr>
    </w:pPr>
    <w:r>
      <w:rPr>
        <w:rFonts w:ascii="Constantia" w:eastAsia="Constantia" w:hAnsi="Constantia" w:cs="Constantia"/>
        <w:noProof/>
        <w:color w:val="000000"/>
        <w:sz w:val="16"/>
        <w:szCs w:val="16"/>
        <w:lang w:val="es-CO"/>
      </w:rPr>
      <w:drawing>
        <wp:inline distT="0" distB="0" distL="0" distR="0" wp14:anchorId="27F96569" wp14:editId="25B425B8">
          <wp:extent cx="3122930" cy="26733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2930" cy="267335"/>
                  </a:xfrm>
                  <a:prstGeom prst="rect">
                    <a:avLst/>
                  </a:prstGeom>
                  <a:ln/>
                </pic:spPr>
              </pic:pic>
            </a:graphicData>
          </a:graphic>
        </wp:inline>
      </w:drawing>
    </w:r>
  </w:p>
  <w:p w:rsidR="003105CC" w:rsidRDefault="003105CC">
    <w:pPr>
      <w:tabs>
        <w:tab w:val="center" w:pos="4252"/>
        <w:tab w:val="right" w:pos="850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Edificio Nuevo del Congreso - Carrera 7 #8-62. Teléfonos: 3823000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4BA" w:rsidRDefault="00BA04BA">
      <w:pPr>
        <w:spacing w:after="0" w:line="240" w:lineRule="auto"/>
      </w:pPr>
      <w:r>
        <w:separator/>
      </w:r>
    </w:p>
  </w:footnote>
  <w:footnote w:type="continuationSeparator" w:id="0">
    <w:p w:rsidR="00BA04BA" w:rsidRDefault="00BA04BA">
      <w:pPr>
        <w:spacing w:after="0" w:line="240" w:lineRule="auto"/>
      </w:pPr>
      <w:r>
        <w:continuationSeparator/>
      </w:r>
    </w:p>
  </w:footnote>
  <w:footnote w:id="1">
    <w:p w:rsidR="003105CC" w:rsidRDefault="003105C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Monroy, C., &amp; Cortés, A., &amp; </w:t>
      </w:r>
      <w:proofErr w:type="spellStart"/>
      <w:r>
        <w:rPr>
          <w:rFonts w:ascii="Times New Roman" w:eastAsia="Times New Roman" w:hAnsi="Times New Roman" w:cs="Times New Roman"/>
          <w:color w:val="000000"/>
          <w:sz w:val="20"/>
          <w:szCs w:val="20"/>
        </w:rPr>
        <w:t>Sicard</w:t>
      </w:r>
      <w:proofErr w:type="spellEnd"/>
      <w:r>
        <w:rPr>
          <w:rFonts w:ascii="Times New Roman" w:eastAsia="Times New Roman" w:hAnsi="Times New Roman" w:cs="Times New Roman"/>
          <w:color w:val="000000"/>
          <w:sz w:val="20"/>
          <w:szCs w:val="20"/>
        </w:rPr>
        <w:t xml:space="preserve">, D., &amp; </w:t>
      </w:r>
      <w:proofErr w:type="spellStart"/>
      <w:r>
        <w:rPr>
          <w:rFonts w:ascii="Times New Roman" w:eastAsia="Times New Roman" w:hAnsi="Times New Roman" w:cs="Times New Roman"/>
          <w:color w:val="000000"/>
          <w:sz w:val="20"/>
          <w:szCs w:val="20"/>
        </w:rPr>
        <w:t>Groot</w:t>
      </w:r>
      <w:proofErr w:type="spellEnd"/>
      <w:r>
        <w:rPr>
          <w:rFonts w:ascii="Times New Roman" w:eastAsia="Times New Roman" w:hAnsi="Times New Roman" w:cs="Times New Roman"/>
          <w:color w:val="000000"/>
          <w:sz w:val="20"/>
          <w:szCs w:val="20"/>
        </w:rPr>
        <w:t xml:space="preserve"> de Restrepo, H. (2005). Citotoxicidad y </w:t>
      </w:r>
      <w:proofErr w:type="spellStart"/>
      <w:r>
        <w:rPr>
          <w:rFonts w:ascii="Times New Roman" w:eastAsia="Times New Roman" w:hAnsi="Times New Roman" w:cs="Times New Roman"/>
          <w:color w:val="000000"/>
          <w:sz w:val="20"/>
          <w:szCs w:val="20"/>
        </w:rPr>
        <w:t>genotoxicidad</w:t>
      </w:r>
      <w:proofErr w:type="spellEnd"/>
      <w:r>
        <w:rPr>
          <w:rFonts w:ascii="Times New Roman" w:eastAsia="Times New Roman" w:hAnsi="Times New Roman" w:cs="Times New Roman"/>
          <w:color w:val="000000"/>
          <w:sz w:val="20"/>
          <w:szCs w:val="20"/>
        </w:rPr>
        <w:t xml:space="preserve"> en células humanas expuestas in vitro a glifosato. Biomédica, 25 (3), 335-345. Tomado de: </w:t>
      </w:r>
      <w:hyperlink r:id="rId1">
        <w:r>
          <w:rPr>
            <w:rFonts w:ascii="Times New Roman" w:eastAsia="Times New Roman" w:hAnsi="Times New Roman" w:cs="Times New Roman"/>
            <w:color w:val="0000FF"/>
            <w:sz w:val="20"/>
            <w:szCs w:val="20"/>
            <w:u w:val="single"/>
          </w:rPr>
          <w:t>http://www.redalyc.org/articulo.oa?id=84325309</w:t>
        </w:r>
      </w:hyperlink>
      <w:r>
        <w:rPr>
          <w:rFonts w:ascii="Times New Roman" w:eastAsia="Times New Roman" w:hAnsi="Times New Roman" w:cs="Times New Roman"/>
          <w:color w:val="000000"/>
          <w:sz w:val="20"/>
          <w:szCs w:val="20"/>
        </w:rPr>
        <w:t xml:space="preserve"> </w:t>
      </w:r>
    </w:p>
  </w:footnote>
  <w:footnote w:id="2">
    <w:p w:rsidR="003105CC" w:rsidRDefault="003105C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Tomado de: </w:t>
      </w:r>
      <w:hyperlink r:id="rId2">
        <w:r>
          <w:rPr>
            <w:rFonts w:ascii="Times New Roman" w:eastAsia="Times New Roman" w:hAnsi="Times New Roman" w:cs="Times New Roman"/>
            <w:color w:val="0000FF"/>
            <w:sz w:val="20"/>
            <w:szCs w:val="20"/>
            <w:u w:val="single"/>
          </w:rPr>
          <w:t>https://www.lavanguardia.com/natural/tu-huella/20181107/452787618210/glifosato-prohibicion-medidas-nuevas-alemania-herbicida-nocivo-cancer.html</w:t>
        </w:r>
      </w:hyperlink>
      <w:r>
        <w:rPr>
          <w:rFonts w:ascii="Times New Roman" w:eastAsia="Times New Roman" w:hAnsi="Times New Roman" w:cs="Times New Roman"/>
          <w:color w:val="000000"/>
          <w:sz w:val="20"/>
          <w:szCs w:val="20"/>
        </w:rPr>
        <w:t xml:space="preserve"> </w:t>
      </w:r>
    </w:p>
  </w:footnote>
  <w:footnote w:id="3">
    <w:p w:rsidR="003105CC" w:rsidRDefault="003105C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Tomado de </w:t>
      </w:r>
      <w:hyperlink r:id="rId3">
        <w:r>
          <w:rPr>
            <w:rFonts w:ascii="Times New Roman" w:eastAsia="Times New Roman" w:hAnsi="Times New Roman" w:cs="Times New Roman"/>
            <w:color w:val="0000FF"/>
            <w:sz w:val="20"/>
            <w:szCs w:val="20"/>
            <w:u w:val="single"/>
          </w:rPr>
          <w:t>http://www.monsantoglobal.com/global/ar/productos/pages/la-historia-del-glifosato.aspx</w:t>
        </w:r>
      </w:hyperlink>
    </w:p>
  </w:footnote>
  <w:footnote w:id="4">
    <w:p w:rsidR="003105CC" w:rsidRDefault="003105C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Tomado de </w:t>
      </w:r>
      <w:hyperlink r:id="rId4">
        <w:r>
          <w:rPr>
            <w:rFonts w:ascii="Times New Roman" w:eastAsia="Times New Roman" w:hAnsi="Times New Roman" w:cs="Times New Roman"/>
            <w:color w:val="0000FF"/>
            <w:sz w:val="20"/>
            <w:szCs w:val="20"/>
            <w:u w:val="single"/>
          </w:rPr>
          <w:t>https://www.dinero.com/edicion-impresa/negocios/articulo/asi-funciona-el-negocio-del-glifosato-en-colombia/263953</w:t>
        </w:r>
      </w:hyperlink>
    </w:p>
  </w:footnote>
  <w:footnote w:id="5">
    <w:p w:rsidR="003105CC" w:rsidRDefault="003105C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Técnico en </w:t>
      </w:r>
      <w:proofErr w:type="spellStart"/>
      <w:r>
        <w:rPr>
          <w:rFonts w:ascii="Times New Roman" w:eastAsia="Times New Roman" w:hAnsi="Times New Roman" w:cs="Times New Roman"/>
          <w:color w:val="000000"/>
          <w:sz w:val="20"/>
          <w:szCs w:val="20"/>
        </w:rPr>
        <w:t>Inmuno</w:t>
      </w:r>
      <w:proofErr w:type="spellEnd"/>
      <w:r>
        <w:rPr>
          <w:rFonts w:ascii="Times New Roman" w:eastAsia="Times New Roman" w:hAnsi="Times New Roman" w:cs="Times New Roman"/>
          <w:color w:val="000000"/>
          <w:sz w:val="20"/>
          <w:szCs w:val="20"/>
        </w:rPr>
        <w:t xml:space="preserve">-Hemoterapia, Técnico en Epidemiología y Estudiante de Ciencias Médicas de la Universidad Nacional de Rosario en Argentina. Tomado de: </w:t>
      </w:r>
      <w:hyperlink r:id="rId5">
        <w:r>
          <w:rPr>
            <w:rFonts w:ascii="Times New Roman" w:eastAsia="Times New Roman" w:hAnsi="Times New Roman" w:cs="Times New Roman"/>
            <w:color w:val="0000FF"/>
            <w:sz w:val="20"/>
            <w:szCs w:val="20"/>
            <w:u w:val="single"/>
          </w:rPr>
          <w:t>https://drive.google.com/file/d/0B-pyNXYB-rHjLXgxdU9yaEp1TDg/view</w:t>
        </w:r>
      </w:hyperlink>
    </w:p>
  </w:footnote>
  <w:footnote w:id="6">
    <w:p w:rsidR="003105CC" w:rsidRDefault="003105C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International </w:t>
      </w:r>
      <w:proofErr w:type="spellStart"/>
      <w:r>
        <w:rPr>
          <w:rFonts w:ascii="Times New Roman" w:eastAsia="Times New Roman" w:hAnsi="Times New Roman" w:cs="Times New Roman"/>
          <w:color w:val="000000"/>
          <w:sz w:val="20"/>
          <w:szCs w:val="20"/>
        </w:rPr>
        <w:t>Journal</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Clinical</w:t>
      </w:r>
      <w:proofErr w:type="spellEnd"/>
      <w:r>
        <w:rPr>
          <w:rFonts w:ascii="Times New Roman" w:eastAsia="Times New Roman" w:hAnsi="Times New Roman" w:cs="Times New Roman"/>
          <w:color w:val="000000"/>
          <w:sz w:val="20"/>
          <w:szCs w:val="20"/>
        </w:rPr>
        <w:t xml:space="preserve"> Medicine, 2017, 8, 73-85. Asociación entre cáncer y exposición ambiental a glifosato. Tomado de: </w:t>
      </w:r>
      <w:hyperlink r:id="rId6">
        <w:r>
          <w:rPr>
            <w:rFonts w:ascii="Times New Roman" w:eastAsia="Times New Roman" w:hAnsi="Times New Roman" w:cs="Times New Roman"/>
            <w:color w:val="0000FF"/>
            <w:sz w:val="20"/>
            <w:szCs w:val="20"/>
            <w:u w:val="single"/>
          </w:rPr>
          <w:t>http://reduas.com.ar/wp-content/uploads/downloads/2017/02/txt-ca-y-glifo-espa%C3%B1ol.pdf</w:t>
        </w:r>
      </w:hyperlink>
    </w:p>
  </w:footnote>
  <w:footnote w:id="7">
    <w:p w:rsidR="003105CC" w:rsidRPr="00443A86" w:rsidRDefault="003105CC">
      <w:pPr>
        <w:pStyle w:val="Textonotapie"/>
        <w:rPr>
          <w:lang w:val="es-CO"/>
        </w:rPr>
      </w:pPr>
      <w:r>
        <w:rPr>
          <w:rStyle w:val="Refdenotaalpie"/>
        </w:rPr>
        <w:footnoteRef/>
      </w:r>
      <w:r>
        <w:t xml:space="preserve"> </w:t>
      </w:r>
      <w:r>
        <w:rPr>
          <w:lang w:val="es-CO"/>
        </w:rPr>
        <w:t>Aparte elaborado por María Alejandra Huertas Zambrano.</w:t>
      </w:r>
    </w:p>
  </w:footnote>
  <w:footnote w:id="8">
    <w:p w:rsidR="003105CC" w:rsidRPr="00D60BA6" w:rsidRDefault="003105CC">
      <w:pPr>
        <w:pStyle w:val="Textonotapie"/>
        <w:rPr>
          <w:lang w:val="es-CO"/>
        </w:rPr>
      </w:pPr>
      <w:r>
        <w:rPr>
          <w:rStyle w:val="Refdenotaalpie"/>
        </w:rPr>
        <w:footnoteRef/>
      </w:r>
      <w:r>
        <w:t xml:space="preserve"> El Espectador, </w:t>
      </w:r>
      <w:r w:rsidRPr="00D60BA6">
        <w:t>Glifosato: el primer caso por muerte que admite la CIDH</w:t>
      </w:r>
      <w:r>
        <w:t xml:space="preserve">. </w:t>
      </w:r>
      <w:r w:rsidRPr="00D60BA6">
        <w:t>19 Jul 2019</w:t>
      </w:r>
      <w:r>
        <w:t xml:space="preserve">. </w:t>
      </w:r>
      <w:hyperlink r:id="rId7" w:history="1">
        <w:r>
          <w:rPr>
            <w:rStyle w:val="Hipervnculo"/>
          </w:rPr>
          <w:t>https://www.elespectador.com/noticias/judicial/glifosato-el-primer-caso-por-muerte-que-admite-la-cidh-video-871721</w:t>
        </w:r>
      </w:hyperlink>
    </w:p>
  </w:footnote>
  <w:footnote w:id="9">
    <w:p w:rsidR="003105CC" w:rsidRDefault="003105C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Periódico El Espectador, 2018. Cronología de una fumigación con glifosato fallida. Tomado de: </w:t>
      </w:r>
      <w:hyperlink r:id="rId8">
        <w:r>
          <w:rPr>
            <w:color w:val="0000FF"/>
            <w:sz w:val="20"/>
            <w:szCs w:val="20"/>
            <w:u w:val="single"/>
          </w:rPr>
          <w:t>https://www.elespectador.com/colombia2020/pais/cronologia-de-una-fumigacion-con-glifosato-fallida-articulo-856847</w:t>
        </w:r>
      </w:hyperlink>
    </w:p>
  </w:footnote>
  <w:footnote w:id="10">
    <w:p w:rsidR="003105CC" w:rsidRDefault="003105CC">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Tomado de Universidad Nacional de Colombia: </w:t>
      </w:r>
      <w:hyperlink r:id="rId9">
        <w:r>
          <w:rPr>
            <w:rFonts w:ascii="Times New Roman" w:eastAsia="Times New Roman" w:hAnsi="Times New Roman" w:cs="Times New Roman"/>
            <w:color w:val="0000FF"/>
            <w:sz w:val="20"/>
            <w:szCs w:val="20"/>
            <w:u w:val="single"/>
          </w:rPr>
          <w:t>http://unperiodico.unal.edu.co/pages/detail/quien-controla-el-otro-glifosato/</w:t>
        </w:r>
      </w:hyperlink>
    </w:p>
  </w:footnote>
  <w:footnote w:id="11">
    <w:p w:rsidR="003105CC" w:rsidRDefault="003105CC">
      <w:pPr>
        <w:spacing w:after="0" w:line="240" w:lineRule="auto"/>
        <w:rPr>
          <w:sz w:val="20"/>
          <w:szCs w:val="20"/>
        </w:rPr>
      </w:pPr>
      <w:r>
        <w:rPr>
          <w:vertAlign w:val="superscript"/>
        </w:rPr>
        <w:footnoteRef/>
      </w:r>
      <w:r>
        <w:rPr>
          <w:sz w:val="20"/>
          <w:szCs w:val="20"/>
        </w:rPr>
        <w:t xml:space="preserve"> FIP- </w:t>
      </w:r>
      <w:proofErr w:type="spellStart"/>
      <w:r>
        <w:rPr>
          <w:sz w:val="20"/>
          <w:szCs w:val="20"/>
        </w:rPr>
        <w:t>Fedesarrollo</w:t>
      </w:r>
      <w:proofErr w:type="spellEnd"/>
      <w:r>
        <w:rPr>
          <w:sz w:val="20"/>
          <w:szCs w:val="20"/>
        </w:rPr>
        <w:t>, Rico, D. y Zapata, J. 2018. Informe del gasto del gobierno de Colombia en lucha antidrogas 2013-1015, p.28. Bogotá: FIP-</w:t>
      </w:r>
      <w:proofErr w:type="spellStart"/>
      <w:r>
        <w:rPr>
          <w:sz w:val="20"/>
          <w:szCs w:val="20"/>
        </w:rPr>
        <w:t>Fedesarrollo</w:t>
      </w:r>
      <w:proofErr w:type="spellEnd"/>
      <w:r>
        <w:rPr>
          <w:sz w:val="20"/>
          <w:szCs w:val="20"/>
        </w:rPr>
        <w:t xml:space="preserve">. Disponible en </w:t>
      </w:r>
      <w:hyperlink r:id="rId10">
        <w:r>
          <w:rPr>
            <w:color w:val="1155CC"/>
            <w:sz w:val="20"/>
            <w:szCs w:val="20"/>
            <w:u w:val="single"/>
          </w:rPr>
          <w:t>http://www.repository.fedesarrollo.org.co/handle/11445/3609</w:t>
        </w:r>
      </w:hyperlink>
    </w:p>
  </w:footnote>
  <w:footnote w:id="12">
    <w:p w:rsidR="003105CC" w:rsidRDefault="003105CC">
      <w:pPr>
        <w:spacing w:after="0" w:line="240" w:lineRule="auto"/>
        <w:rPr>
          <w:sz w:val="20"/>
          <w:szCs w:val="20"/>
        </w:rPr>
      </w:pPr>
      <w:r>
        <w:rPr>
          <w:vertAlign w:val="superscript"/>
        </w:rPr>
        <w:footnoteRef/>
      </w:r>
      <w:r>
        <w:rPr>
          <w:sz w:val="20"/>
          <w:szCs w:val="20"/>
        </w:rPr>
        <w:t xml:space="preserve"> </w:t>
      </w:r>
      <w:proofErr w:type="spellStart"/>
      <w:r>
        <w:rPr>
          <w:sz w:val="20"/>
          <w:szCs w:val="20"/>
        </w:rPr>
        <w:t>Ocdi</w:t>
      </w:r>
      <w:proofErr w:type="spellEnd"/>
      <w:r>
        <w:rPr>
          <w:sz w:val="20"/>
          <w:szCs w:val="20"/>
        </w:rPr>
        <w:t xml:space="preserve">. 2012. “Sobre Colombia han vertido 15 millones de litros de glifosato”. Recuperado 8 de junio de 2018 de </w:t>
      </w:r>
      <w:hyperlink r:id="rId11">
        <w:r>
          <w:rPr>
            <w:color w:val="1155CC"/>
            <w:sz w:val="20"/>
            <w:szCs w:val="20"/>
            <w:u w:val="single"/>
          </w:rPr>
          <w:t>http://prensarural.org/spip/spip.php?article9675</w:t>
        </w:r>
      </w:hyperlink>
    </w:p>
  </w:footnote>
  <w:footnote w:id="13">
    <w:p w:rsidR="003105CC" w:rsidRDefault="003105CC">
      <w:pPr>
        <w:spacing w:after="0" w:line="240" w:lineRule="auto"/>
        <w:rPr>
          <w:sz w:val="20"/>
          <w:szCs w:val="20"/>
        </w:rPr>
      </w:pPr>
      <w:r>
        <w:rPr>
          <w:vertAlign w:val="superscript"/>
        </w:rPr>
        <w:footnoteRef/>
      </w:r>
      <w:r>
        <w:rPr>
          <w:sz w:val="20"/>
          <w:szCs w:val="20"/>
        </w:rPr>
        <w:t xml:space="preserve"> Mejía, D., Restrepo, P. y Rozo, S. V. 2015. </w:t>
      </w:r>
      <w:proofErr w:type="spellStart"/>
      <w:r>
        <w:rPr>
          <w:i/>
          <w:sz w:val="20"/>
          <w:szCs w:val="20"/>
        </w:rPr>
        <w:t>On</w:t>
      </w:r>
      <w:proofErr w:type="spellEnd"/>
      <w:r>
        <w:rPr>
          <w:i/>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effects</w:t>
      </w:r>
      <w:proofErr w:type="spellEnd"/>
      <w:r>
        <w:rPr>
          <w:i/>
          <w:sz w:val="20"/>
          <w:szCs w:val="20"/>
        </w:rPr>
        <w:t xml:space="preserve"> of </w:t>
      </w:r>
      <w:proofErr w:type="spellStart"/>
      <w:r>
        <w:rPr>
          <w:i/>
          <w:sz w:val="20"/>
          <w:szCs w:val="20"/>
        </w:rPr>
        <w:t>enforcement</w:t>
      </w:r>
      <w:proofErr w:type="spellEnd"/>
      <w:r>
        <w:rPr>
          <w:i/>
          <w:sz w:val="20"/>
          <w:szCs w:val="20"/>
        </w:rPr>
        <w:t xml:space="preserve"> </w:t>
      </w:r>
      <w:proofErr w:type="spellStart"/>
      <w:r>
        <w:rPr>
          <w:i/>
          <w:sz w:val="20"/>
          <w:szCs w:val="20"/>
        </w:rPr>
        <w:t>on</w:t>
      </w:r>
      <w:proofErr w:type="spellEnd"/>
      <w:r>
        <w:rPr>
          <w:i/>
          <w:sz w:val="20"/>
          <w:szCs w:val="20"/>
        </w:rPr>
        <w:t xml:space="preserve"> </w:t>
      </w:r>
      <w:proofErr w:type="spellStart"/>
      <w:r>
        <w:rPr>
          <w:i/>
          <w:sz w:val="20"/>
          <w:szCs w:val="20"/>
        </w:rPr>
        <w:t>illegal</w:t>
      </w:r>
      <w:proofErr w:type="spellEnd"/>
      <w:r>
        <w:rPr>
          <w:i/>
          <w:sz w:val="20"/>
          <w:szCs w:val="20"/>
        </w:rPr>
        <w:t xml:space="preserve"> </w:t>
      </w:r>
      <w:proofErr w:type="spellStart"/>
      <w:r>
        <w:rPr>
          <w:i/>
          <w:sz w:val="20"/>
          <w:szCs w:val="20"/>
        </w:rPr>
        <w:t>markets</w:t>
      </w:r>
      <w:proofErr w:type="spellEnd"/>
      <w:r>
        <w:rPr>
          <w:i/>
          <w:sz w:val="20"/>
          <w:szCs w:val="20"/>
        </w:rPr>
        <w:t xml:space="preserve">: </w:t>
      </w:r>
      <w:proofErr w:type="spellStart"/>
      <w:r>
        <w:rPr>
          <w:i/>
          <w:sz w:val="20"/>
          <w:szCs w:val="20"/>
        </w:rPr>
        <w:t>Evidence</w:t>
      </w:r>
      <w:proofErr w:type="spellEnd"/>
      <w:r>
        <w:rPr>
          <w:i/>
          <w:sz w:val="20"/>
          <w:szCs w:val="20"/>
        </w:rPr>
        <w:t xml:space="preserve"> </w:t>
      </w:r>
      <w:proofErr w:type="spellStart"/>
      <w:r>
        <w:rPr>
          <w:i/>
          <w:sz w:val="20"/>
          <w:szCs w:val="20"/>
        </w:rPr>
        <w:t>from</w:t>
      </w:r>
      <w:proofErr w:type="spellEnd"/>
      <w:r>
        <w:rPr>
          <w:i/>
          <w:sz w:val="20"/>
          <w:szCs w:val="20"/>
        </w:rPr>
        <w:t xml:space="preserve"> a </w:t>
      </w:r>
      <w:proofErr w:type="spellStart"/>
      <w:r>
        <w:rPr>
          <w:i/>
          <w:sz w:val="20"/>
          <w:szCs w:val="20"/>
        </w:rPr>
        <w:t>quasi-experiment</w:t>
      </w:r>
      <w:proofErr w:type="spellEnd"/>
      <w:r>
        <w:rPr>
          <w:i/>
          <w:sz w:val="20"/>
          <w:szCs w:val="20"/>
        </w:rPr>
        <w:t xml:space="preserve"> in Colombia, </w:t>
      </w:r>
      <w:r>
        <w:rPr>
          <w:sz w:val="20"/>
          <w:szCs w:val="20"/>
        </w:rPr>
        <w:t xml:space="preserve">pp. 1-33. No. WPS7409. </w:t>
      </w:r>
      <w:proofErr w:type="spellStart"/>
      <w:r>
        <w:rPr>
          <w:sz w:val="20"/>
          <w:szCs w:val="20"/>
        </w:rPr>
        <w:t>The</w:t>
      </w:r>
      <w:proofErr w:type="spellEnd"/>
      <w:r>
        <w:rPr>
          <w:sz w:val="20"/>
          <w:szCs w:val="20"/>
        </w:rPr>
        <w:t xml:space="preserve"> </w:t>
      </w:r>
      <w:proofErr w:type="spellStart"/>
      <w:r>
        <w:rPr>
          <w:sz w:val="20"/>
          <w:szCs w:val="20"/>
        </w:rPr>
        <w:t>World</w:t>
      </w:r>
      <w:proofErr w:type="spellEnd"/>
      <w:r>
        <w:rPr>
          <w:sz w:val="20"/>
          <w:szCs w:val="20"/>
        </w:rPr>
        <w:t xml:space="preserve"> Bank. Disponible en </w:t>
      </w:r>
      <w:hyperlink r:id="rId12">
        <w:r>
          <w:rPr>
            <w:color w:val="1155CC"/>
            <w:sz w:val="20"/>
            <w:szCs w:val="20"/>
            <w:u w:val="single"/>
          </w:rPr>
          <w:t>http://documents.worldbank.org/curated/en/517811468189273130/On-the-effects-of-enforcement-on-illegal-markets-evidence-from-a-quasi-experiment-in-Colombia</w:t>
        </w:r>
      </w:hyperlink>
    </w:p>
  </w:footnote>
  <w:footnote w:id="14">
    <w:p w:rsidR="003105CC" w:rsidRDefault="003105CC">
      <w:pPr>
        <w:spacing w:after="0" w:line="240" w:lineRule="auto"/>
        <w:rPr>
          <w:sz w:val="20"/>
          <w:szCs w:val="20"/>
        </w:rPr>
      </w:pPr>
      <w:r>
        <w:rPr>
          <w:vertAlign w:val="superscript"/>
        </w:rPr>
        <w:footnoteRef/>
      </w:r>
      <w:r>
        <w:rPr>
          <w:sz w:val="20"/>
          <w:szCs w:val="20"/>
        </w:rPr>
        <w:t xml:space="preserve"> Véase informe </w:t>
      </w:r>
      <w:proofErr w:type="spellStart"/>
      <w:r>
        <w:rPr>
          <w:sz w:val="20"/>
          <w:szCs w:val="20"/>
        </w:rPr>
        <w:t>Simci</w:t>
      </w:r>
      <w:proofErr w:type="spellEnd"/>
      <w:r>
        <w:rPr>
          <w:sz w:val="20"/>
          <w:szCs w:val="20"/>
        </w:rPr>
        <w:t xml:space="preserve">, septiembre, 2018. Disponible en: </w:t>
      </w:r>
      <w:hyperlink r:id="rId13">
        <w:r>
          <w:rPr>
            <w:color w:val="1155CC"/>
            <w:sz w:val="20"/>
            <w:szCs w:val="20"/>
            <w:u w:val="single"/>
          </w:rPr>
          <w:t>https://www.unodc.org/documents/crop-monitoring/Colombia/Colombia_Monitoreo_territorios_afectados_cultivos_ilicitos_2017_Resumen.pdf</w:t>
        </w:r>
      </w:hyperlink>
    </w:p>
  </w:footnote>
  <w:footnote w:id="15">
    <w:p w:rsidR="003105CC" w:rsidRDefault="003105CC">
      <w:pPr>
        <w:spacing w:after="0" w:line="240" w:lineRule="auto"/>
        <w:rPr>
          <w:sz w:val="20"/>
          <w:szCs w:val="20"/>
        </w:rPr>
      </w:pPr>
      <w:r>
        <w:rPr>
          <w:vertAlign w:val="superscript"/>
        </w:rPr>
        <w:footnoteRef/>
      </w:r>
      <w:r>
        <w:rPr>
          <w:sz w:val="20"/>
          <w:szCs w:val="20"/>
        </w:rPr>
        <w:t xml:space="preserve"> Camacho, A. y Mejía, D. 2017. </w:t>
      </w:r>
      <w:proofErr w:type="spellStart"/>
      <w:r>
        <w:rPr>
          <w:sz w:val="20"/>
          <w:szCs w:val="20"/>
        </w:rPr>
        <w:t>The</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consequences</w:t>
      </w:r>
      <w:proofErr w:type="spellEnd"/>
      <w:r>
        <w:rPr>
          <w:sz w:val="20"/>
          <w:szCs w:val="20"/>
        </w:rPr>
        <w:t xml:space="preserve"> of erial </w:t>
      </w:r>
      <w:proofErr w:type="spellStart"/>
      <w:r>
        <w:rPr>
          <w:sz w:val="20"/>
          <w:szCs w:val="20"/>
        </w:rPr>
        <w:t>spraying</w:t>
      </w:r>
      <w:proofErr w:type="spellEnd"/>
      <w:r>
        <w:rPr>
          <w:sz w:val="20"/>
          <w:szCs w:val="20"/>
        </w:rPr>
        <w:t xml:space="preserve"> </w:t>
      </w:r>
      <w:proofErr w:type="spellStart"/>
      <w:r>
        <w:rPr>
          <w:sz w:val="20"/>
          <w:szCs w:val="20"/>
        </w:rPr>
        <w:t>illicit</w:t>
      </w:r>
      <w:proofErr w:type="spellEnd"/>
      <w:r>
        <w:rPr>
          <w:sz w:val="20"/>
          <w:szCs w:val="20"/>
        </w:rPr>
        <w:t xml:space="preserve"> </w:t>
      </w:r>
      <w:proofErr w:type="spellStart"/>
      <w:r>
        <w:rPr>
          <w:sz w:val="20"/>
          <w:szCs w:val="20"/>
        </w:rPr>
        <w:t>crops</w:t>
      </w:r>
      <w:proofErr w:type="spellEnd"/>
      <w:r>
        <w:rPr>
          <w:sz w:val="20"/>
          <w:szCs w:val="20"/>
        </w:rPr>
        <w:t xml:space="preserve">: </w:t>
      </w:r>
      <w:proofErr w:type="spellStart"/>
      <w:r>
        <w:rPr>
          <w:sz w:val="20"/>
          <w:szCs w:val="20"/>
        </w:rPr>
        <w:t>The</w:t>
      </w:r>
      <w:proofErr w:type="spellEnd"/>
      <w:r>
        <w:rPr>
          <w:sz w:val="20"/>
          <w:szCs w:val="20"/>
        </w:rPr>
        <w:t xml:space="preserve"> case of Colombia. </w:t>
      </w:r>
      <w:proofErr w:type="spellStart"/>
      <w:r>
        <w:rPr>
          <w:i/>
          <w:sz w:val="20"/>
          <w:szCs w:val="20"/>
        </w:rPr>
        <w:t>Journal</w:t>
      </w:r>
      <w:proofErr w:type="spellEnd"/>
      <w:r>
        <w:rPr>
          <w:i/>
          <w:sz w:val="20"/>
          <w:szCs w:val="20"/>
        </w:rPr>
        <w:t xml:space="preserve"> of </w:t>
      </w:r>
      <w:proofErr w:type="spellStart"/>
      <w:r>
        <w:rPr>
          <w:i/>
          <w:sz w:val="20"/>
          <w:szCs w:val="20"/>
        </w:rPr>
        <w:t>Health</w:t>
      </w:r>
      <w:proofErr w:type="spellEnd"/>
      <w:r>
        <w:rPr>
          <w:i/>
          <w:sz w:val="20"/>
          <w:szCs w:val="20"/>
        </w:rPr>
        <w:t xml:space="preserve"> </w:t>
      </w:r>
      <w:proofErr w:type="spellStart"/>
      <w:r>
        <w:rPr>
          <w:i/>
          <w:sz w:val="20"/>
          <w:szCs w:val="20"/>
        </w:rPr>
        <w:t>Economics</w:t>
      </w:r>
      <w:proofErr w:type="spellEnd"/>
      <w:r>
        <w:rPr>
          <w:i/>
          <w:sz w:val="20"/>
          <w:szCs w:val="20"/>
        </w:rPr>
        <w:t xml:space="preserve">. </w:t>
      </w:r>
      <w:r>
        <w:rPr>
          <w:sz w:val="20"/>
          <w:szCs w:val="20"/>
        </w:rPr>
        <w:t xml:space="preserve">54: 147-160. </w:t>
      </w:r>
      <w:hyperlink r:id="rId14">
        <w:r>
          <w:rPr>
            <w:color w:val="1155CC"/>
            <w:sz w:val="20"/>
            <w:szCs w:val="20"/>
            <w:u w:val="single"/>
          </w:rPr>
          <w:t>https://doi.org/10.1016/j.jhealeco.2017.04.005</w:t>
        </w:r>
      </w:hyperlink>
    </w:p>
  </w:footnote>
  <w:footnote w:id="16">
    <w:p w:rsidR="003105CC" w:rsidRDefault="003105CC">
      <w:pPr>
        <w:spacing w:after="0" w:line="240" w:lineRule="auto"/>
        <w:rPr>
          <w:sz w:val="20"/>
          <w:szCs w:val="20"/>
        </w:rPr>
      </w:pPr>
      <w:r>
        <w:rPr>
          <w:vertAlign w:val="superscript"/>
        </w:rPr>
        <w:footnoteRef/>
      </w:r>
      <w:r>
        <w:rPr>
          <w:sz w:val="20"/>
          <w:szCs w:val="20"/>
        </w:rPr>
        <w:t xml:space="preserve"> ibídem</w:t>
      </w:r>
    </w:p>
  </w:footnote>
  <w:footnote w:id="17">
    <w:p w:rsidR="003105CC" w:rsidRDefault="003105CC">
      <w:pPr>
        <w:spacing w:after="0" w:line="240" w:lineRule="auto"/>
        <w:rPr>
          <w:sz w:val="20"/>
          <w:szCs w:val="20"/>
        </w:rPr>
      </w:pPr>
      <w:r>
        <w:rPr>
          <w:vertAlign w:val="superscript"/>
        </w:rPr>
        <w:footnoteRef/>
      </w:r>
      <w:r>
        <w:rPr>
          <w:sz w:val="20"/>
          <w:szCs w:val="20"/>
        </w:rPr>
        <w:t xml:space="preserve"> Procurador general de la Nación advierte sobre violación de los derechos de los </w:t>
      </w:r>
      <w:proofErr w:type="spellStart"/>
      <w:r>
        <w:rPr>
          <w:sz w:val="20"/>
          <w:szCs w:val="20"/>
        </w:rPr>
        <w:t>erradicadores</w:t>
      </w:r>
      <w:proofErr w:type="spellEnd"/>
      <w:r>
        <w:rPr>
          <w:sz w:val="20"/>
          <w:szCs w:val="20"/>
        </w:rPr>
        <w:t xml:space="preserve"> manuales de cultivos ilícitos. Disponible en: </w:t>
      </w:r>
      <w:hyperlink r:id="rId15">
        <w:r>
          <w:rPr>
            <w:color w:val="1155CC"/>
            <w:sz w:val="20"/>
            <w:szCs w:val="20"/>
            <w:u w:val="single"/>
          </w:rPr>
          <w:t>https://www.procuraduria.gov.co/portal/Procurador-General_de_la_Nacion_advierte_sobre_violaci_n_de_los_derechos_de_los_erradicadores_manuales_de_cultivos_ilicitos.news</w:t>
        </w:r>
      </w:hyperlink>
      <w:r>
        <w:rPr>
          <w:sz w:val="20"/>
          <w:szCs w:val="20"/>
        </w:rPr>
        <w:t xml:space="preserve"> y “La vida trágica de los campesino que el Gobierno usa como </w:t>
      </w:r>
      <w:proofErr w:type="spellStart"/>
      <w:r>
        <w:rPr>
          <w:sz w:val="20"/>
          <w:szCs w:val="20"/>
        </w:rPr>
        <w:t>erradicadores</w:t>
      </w:r>
      <w:proofErr w:type="spellEnd"/>
      <w:r>
        <w:rPr>
          <w:sz w:val="20"/>
          <w:szCs w:val="20"/>
        </w:rPr>
        <w:t xml:space="preserve"> de cultivos ilícitos”. Pacifista, 9 de septiembre de 2016. Disponible en </w:t>
      </w:r>
      <w:hyperlink r:id="rId16">
        <w:r>
          <w:rPr>
            <w:color w:val="1155CC"/>
            <w:sz w:val="20"/>
            <w:szCs w:val="20"/>
            <w:u w:val="single"/>
          </w:rPr>
          <w:t>https://pacifista.tv/la-vida-tragica-de-los-campesinos-que-el-gobierno-usa-como-erradicadores-de-cultivos-ilicitos/</w:t>
        </w:r>
      </w:hyperlink>
    </w:p>
  </w:footnote>
  <w:footnote w:id="18">
    <w:p w:rsidR="003105CC" w:rsidRDefault="003105CC">
      <w:pPr>
        <w:spacing w:after="0" w:line="240" w:lineRule="auto"/>
        <w:rPr>
          <w:sz w:val="20"/>
          <w:szCs w:val="20"/>
        </w:rPr>
      </w:pPr>
      <w:r>
        <w:rPr>
          <w:vertAlign w:val="superscript"/>
        </w:rPr>
        <w:footnoteRef/>
      </w:r>
      <w:r>
        <w:rPr>
          <w:sz w:val="20"/>
          <w:szCs w:val="20"/>
        </w:rPr>
        <w:t xml:space="preserve"> Contraloría General de la República. 2016. </w:t>
      </w:r>
      <w:r>
        <w:rPr>
          <w:i/>
          <w:sz w:val="20"/>
          <w:szCs w:val="20"/>
        </w:rPr>
        <w:t xml:space="preserve">Evaluación de la política antinarcóticos en Colombia, desde la perspectiva de la producción de cocaína. </w:t>
      </w:r>
      <w:r>
        <w:rPr>
          <w:sz w:val="20"/>
          <w:szCs w:val="20"/>
        </w:rPr>
        <w:t xml:space="preserve">p. 58. Bogotá: Contraloría General de la República. Disponible en: </w:t>
      </w:r>
      <w:hyperlink r:id="rId17">
        <w:r>
          <w:rPr>
            <w:color w:val="1155CC"/>
            <w:sz w:val="20"/>
            <w:szCs w:val="20"/>
            <w:u w:val="single"/>
          </w:rPr>
          <w:t>https://www.contraloria.gov.co/resultados/informes/analisis-sectoriales-y-politicas-publicas/defensa-y-seguridad-nacional/-/asset_publisher/73b4yNN90r1F/document/id/666922?inheritRedirect=false</w:t>
        </w:r>
      </w:hyperlink>
    </w:p>
  </w:footnote>
  <w:footnote w:id="19">
    <w:p w:rsidR="003105CC" w:rsidRDefault="003105CC">
      <w:pPr>
        <w:spacing w:after="0" w:line="240" w:lineRule="auto"/>
        <w:rPr>
          <w:sz w:val="20"/>
          <w:szCs w:val="20"/>
        </w:rPr>
      </w:pPr>
      <w:r>
        <w:rPr>
          <w:vertAlign w:val="superscript"/>
        </w:rPr>
        <w:footnoteRef/>
      </w:r>
      <w:r>
        <w:rPr>
          <w:sz w:val="20"/>
          <w:szCs w:val="20"/>
        </w:rPr>
        <w:t xml:space="preserve"> FIP-</w:t>
      </w:r>
      <w:proofErr w:type="spellStart"/>
      <w:r>
        <w:rPr>
          <w:sz w:val="20"/>
          <w:szCs w:val="20"/>
        </w:rPr>
        <w:t>Fedesarrollo</w:t>
      </w:r>
      <w:proofErr w:type="spellEnd"/>
      <w:r>
        <w:rPr>
          <w:sz w:val="20"/>
          <w:szCs w:val="20"/>
        </w:rPr>
        <w:t xml:space="preserve">, Rico, D. y Zapata, J. 2018. </w:t>
      </w:r>
      <w:r>
        <w:rPr>
          <w:i/>
          <w:sz w:val="20"/>
          <w:szCs w:val="20"/>
        </w:rPr>
        <w:t xml:space="preserve">Informe del gasto del gobierno de Colombia en lucha antidrogas 2013-2015, </w:t>
      </w:r>
      <w:r>
        <w:rPr>
          <w:sz w:val="20"/>
          <w:szCs w:val="20"/>
        </w:rPr>
        <w:t>p. 130. Bogotá: FIP-</w:t>
      </w:r>
      <w:proofErr w:type="spellStart"/>
      <w:r>
        <w:rPr>
          <w:sz w:val="20"/>
          <w:szCs w:val="20"/>
        </w:rPr>
        <w:t>Fedesarrollo</w:t>
      </w:r>
      <w:proofErr w:type="spellEnd"/>
      <w:r>
        <w:rPr>
          <w:sz w:val="20"/>
          <w:szCs w:val="20"/>
        </w:rPr>
        <w:t xml:space="preserve">. Disponible en </w:t>
      </w:r>
      <w:hyperlink r:id="rId18">
        <w:r>
          <w:rPr>
            <w:color w:val="1155CC"/>
            <w:sz w:val="20"/>
            <w:szCs w:val="20"/>
            <w:u w:val="single"/>
          </w:rPr>
          <w:t>https://www.repository.fedesarrollo.org.co/handle/11445/3609</w:t>
        </w:r>
      </w:hyperlink>
    </w:p>
  </w:footnote>
  <w:footnote w:id="20">
    <w:p w:rsidR="003105CC" w:rsidRPr="00EC00F7" w:rsidRDefault="003105CC">
      <w:pPr>
        <w:pStyle w:val="Textonotapie"/>
        <w:rPr>
          <w:lang w:val="es-CO"/>
        </w:rPr>
      </w:pPr>
      <w:r>
        <w:rPr>
          <w:rStyle w:val="Refdenotaalpie"/>
        </w:rPr>
        <w:footnoteRef/>
      </w:r>
      <w:r>
        <w:t xml:space="preserve"> </w:t>
      </w:r>
      <w:r>
        <w:rPr>
          <w:lang w:val="es-CO"/>
        </w:rPr>
        <w:t xml:space="preserve">Aparte elaborado por el equipo de </w:t>
      </w:r>
      <w:hyperlink r:id="rId19" w:tgtFrame="_blank" w:tooltip="blocked::http://www.mamacoca.org/" w:history="1">
        <w:r>
          <w:rPr>
            <w:rStyle w:val="Hipervnculo"/>
            <w:rFonts w:ascii="Georgia" w:hAnsi="Georgia"/>
            <w:color w:val="1F497D"/>
            <w:shd w:val="clear" w:color="auto" w:fill="FFFFFF"/>
          </w:rPr>
          <w:t>www.mamacoca.org</w:t>
        </w:r>
      </w:hyperlink>
    </w:p>
  </w:footnote>
  <w:footnote w:id="21">
    <w:p w:rsidR="003105CC" w:rsidRPr="000C2171" w:rsidRDefault="003105CC" w:rsidP="00FC023C">
      <w:pPr>
        <w:pStyle w:val="Textonotapie"/>
        <w:rPr>
          <w:lang w:val="es-CO"/>
        </w:rPr>
      </w:pPr>
      <w:r>
        <w:rPr>
          <w:rStyle w:val="Refdenotaalpie"/>
        </w:rPr>
        <w:footnoteRef/>
      </w:r>
      <w:r>
        <w:t xml:space="preserve"> </w:t>
      </w:r>
      <w:r>
        <w:rPr>
          <w:rFonts w:ascii="Georgia" w:hAnsi="Georgia"/>
          <w:color w:val="000000"/>
        </w:rPr>
        <w:t> </w:t>
      </w:r>
      <w:hyperlink r:id="rId20" w:history="1">
        <w:r>
          <w:rPr>
            <w:rStyle w:val="Hipervnculo"/>
            <w:rFonts w:ascii="Georgia" w:hAnsi="Georgia"/>
          </w:rPr>
          <w:t>http://www.mamacoca.org/docs_de_base/Fumigas/Estudios_CICAD_1.html</w:t>
        </w:r>
      </w:hyperlink>
    </w:p>
  </w:footnote>
  <w:footnote w:id="22">
    <w:p w:rsidR="003105CC" w:rsidRPr="000C2171" w:rsidRDefault="003105CC" w:rsidP="00FC023C">
      <w:pPr>
        <w:pStyle w:val="Textonotapie"/>
        <w:rPr>
          <w:lang w:val="es-CO"/>
        </w:rPr>
      </w:pPr>
      <w:r>
        <w:rPr>
          <w:rStyle w:val="Refdenotaalpie"/>
        </w:rPr>
        <w:footnoteRef/>
      </w:r>
      <w:r>
        <w:t xml:space="preserve"> </w:t>
      </w:r>
      <w:hyperlink r:id="rId21" w:history="1">
        <w:r w:rsidRPr="00916BB0">
          <w:rPr>
            <w:rStyle w:val="Hipervnculo"/>
            <w:rFonts w:ascii="Georgia" w:hAnsi="Georgia"/>
          </w:rPr>
          <w:t>http://www.researchgate.net/publication/272079389_Toxicity_of_Cspide_480SL_spray_mixture_formulation_of_glyphosate_to_aquatic_organisms</w:t>
        </w:r>
      </w:hyperlink>
    </w:p>
  </w:footnote>
  <w:footnote w:id="23">
    <w:p w:rsidR="003105CC" w:rsidRPr="000C2171" w:rsidRDefault="003105CC" w:rsidP="00FC023C">
      <w:pPr>
        <w:pStyle w:val="Textonotapie"/>
        <w:rPr>
          <w:lang w:val="es-CO"/>
        </w:rPr>
      </w:pPr>
      <w:r>
        <w:rPr>
          <w:rStyle w:val="Refdenotaalpie"/>
        </w:rPr>
        <w:footnoteRef/>
      </w:r>
      <w:r>
        <w:t xml:space="preserve"> </w:t>
      </w:r>
      <w:hyperlink r:id="rId22" w:history="1">
        <w:r>
          <w:rPr>
            <w:rStyle w:val="Hipervnculo"/>
            <w:rFonts w:ascii="Georgia" w:hAnsi="Georgia"/>
          </w:rPr>
          <w:t>http://www.minambiente.gov.co/images/normativa/Otros/Autos/2012/auto_0374_2012.pdf</w:t>
        </w:r>
      </w:hyperlink>
    </w:p>
  </w:footnote>
  <w:footnote w:id="24">
    <w:p w:rsidR="003105CC" w:rsidRPr="000C2171" w:rsidRDefault="003105CC" w:rsidP="00FC023C">
      <w:pPr>
        <w:pStyle w:val="Textonotapie"/>
        <w:rPr>
          <w:lang w:val="es-CO"/>
        </w:rPr>
      </w:pPr>
      <w:r>
        <w:rPr>
          <w:rStyle w:val="Refdenotaalpie"/>
        </w:rPr>
        <w:footnoteRef/>
      </w:r>
      <w:r>
        <w:t xml:space="preserve"> </w:t>
      </w:r>
      <w:hyperlink r:id="rId23" w:history="1">
        <w:r>
          <w:rPr>
            <w:rStyle w:val="Hipervnculo"/>
            <w:rFonts w:ascii="Georgia" w:hAnsi="Georgia"/>
          </w:rPr>
          <w:t>http://www.mamacoca.org/docs_de_base/Fumigas/AspersionesTerrestres_2016/ANLA_REs0114_22feb2012.pdf</w:t>
        </w:r>
      </w:hyperlink>
    </w:p>
  </w:footnote>
  <w:footnote w:id="25">
    <w:p w:rsidR="003105CC" w:rsidRPr="000C2171" w:rsidRDefault="003105CC" w:rsidP="00FC023C">
      <w:pPr>
        <w:pStyle w:val="Textonotapie"/>
        <w:rPr>
          <w:lang w:val="es-CO"/>
        </w:rPr>
      </w:pPr>
      <w:r>
        <w:rPr>
          <w:rStyle w:val="Refdenotaalpie"/>
        </w:rPr>
        <w:footnoteRef/>
      </w:r>
      <w:r>
        <w:t xml:space="preserve"> </w:t>
      </w:r>
      <w:hyperlink r:id="rId24" w:history="1">
        <w:r>
          <w:rPr>
            <w:rStyle w:val="Hipervnculo"/>
            <w:rFonts w:ascii="Georgia" w:hAnsi="Georgia"/>
          </w:rPr>
          <w:t>http://www.aecosan.msssi.gob.es/AECOSAN/docs/documentos/seguridad_alimentaria/gestion_riesgos/Alcaloides_tropano.pdf</w:t>
        </w:r>
      </w:hyperlink>
    </w:p>
  </w:footnote>
  <w:footnote w:id="26">
    <w:p w:rsidR="003105CC" w:rsidRPr="000C2171" w:rsidRDefault="003105CC" w:rsidP="00FC023C">
      <w:pPr>
        <w:pStyle w:val="Textonotapie"/>
        <w:rPr>
          <w:lang w:val="es-CO"/>
        </w:rPr>
      </w:pPr>
      <w:r>
        <w:rPr>
          <w:rStyle w:val="Refdenotaalpie"/>
        </w:rPr>
        <w:footnoteRef/>
      </w:r>
      <w:r>
        <w:t xml:space="preserve"> </w:t>
      </w:r>
      <w:hyperlink r:id="rId25" w:history="1">
        <w:r>
          <w:rPr>
            <w:rStyle w:val="Hipervnculo"/>
            <w:rFonts w:ascii="Georgia" w:hAnsi="Georgia"/>
          </w:rPr>
          <w:t>https://www.yonoquierotransgenicos.cl/2013/05/el-glifosato-amenaza-cultivos-suelos-animales-y-consumidores/</w:t>
        </w:r>
      </w:hyperlink>
    </w:p>
  </w:footnote>
  <w:footnote w:id="27">
    <w:p w:rsidR="003105CC" w:rsidRPr="000C2171" w:rsidRDefault="003105CC" w:rsidP="00FC023C">
      <w:pPr>
        <w:pStyle w:val="Textonotapie"/>
        <w:rPr>
          <w:lang w:val="es-CO"/>
        </w:rPr>
      </w:pPr>
      <w:r>
        <w:rPr>
          <w:rStyle w:val="Refdenotaalpie"/>
        </w:rPr>
        <w:footnoteRef/>
      </w:r>
      <w:r>
        <w:t xml:space="preserve"> </w:t>
      </w:r>
      <w:hyperlink r:id="rId26" w:history="1">
        <w:r>
          <w:rPr>
            <w:rStyle w:val="Hipervnculo"/>
          </w:rPr>
          <w:t>http://www.europarl.europa.eu/factsheets/es/sheet/78/los-productos-quimicos-y-los-plaguicidas</w:t>
        </w:r>
      </w:hyperlink>
    </w:p>
  </w:footnote>
  <w:footnote w:id="28">
    <w:p w:rsidR="003105CC" w:rsidRDefault="003105C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Tomado de INS: “Apreciaciones al informe emitido por la IARC y su potencial impacto en el uso del</w:t>
      </w:r>
    </w:p>
    <w:p w:rsidR="003105CC" w:rsidRDefault="003105CC">
      <w:p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 xml:space="preserve">herbicida glifosato en Colombia”: </w:t>
      </w:r>
      <w:hyperlink r:id="rId27">
        <w:r>
          <w:rPr>
            <w:rFonts w:ascii="Times New Roman" w:eastAsia="Times New Roman" w:hAnsi="Times New Roman" w:cs="Times New Roman"/>
            <w:color w:val="0000FF"/>
            <w:sz w:val="20"/>
            <w:szCs w:val="20"/>
            <w:u w:val="single"/>
          </w:rPr>
          <w:t>https://www.minsalud.gov.co/sites/rid/Lists/BibliotecaDigital/RIDE/IA/INS/reporte-iarc-herbicida-glifosato.pdf</w:t>
        </w:r>
      </w:hyperlink>
    </w:p>
  </w:footnote>
  <w:footnote w:id="29">
    <w:p w:rsidR="003105CC" w:rsidRDefault="003105C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Ibid</w:t>
      </w:r>
      <w:proofErr w:type="spellEnd"/>
      <w:r>
        <w:rPr>
          <w:rFonts w:ascii="Times New Roman" w:eastAsia="Times New Roman" w:hAnsi="Times New Roman" w:cs="Times New Roman"/>
          <w:color w:val="000000"/>
          <w:sz w:val="20"/>
          <w:szCs w:val="20"/>
        </w:rPr>
        <w:t>. Página 8.</w:t>
      </w:r>
    </w:p>
  </w:footnote>
  <w:footnote w:id="30">
    <w:p w:rsidR="003105CC" w:rsidRDefault="003105C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Ibid</w:t>
      </w:r>
      <w:proofErr w:type="spellEnd"/>
      <w:r>
        <w:rPr>
          <w:rFonts w:ascii="Times New Roman" w:eastAsia="Times New Roman" w:hAnsi="Times New Roman" w:cs="Times New Roman"/>
          <w:color w:val="000000"/>
          <w:sz w:val="20"/>
          <w:szCs w:val="20"/>
        </w:rPr>
        <w:t>. Páginas 7-8.</w:t>
      </w:r>
    </w:p>
  </w:footnote>
  <w:footnote w:id="31">
    <w:p w:rsidR="003105CC" w:rsidRDefault="003105C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Ibid</w:t>
      </w:r>
      <w:proofErr w:type="spellEnd"/>
      <w:r>
        <w:rPr>
          <w:rFonts w:ascii="Times New Roman" w:eastAsia="Times New Roman" w:hAnsi="Times New Roman" w:cs="Times New Roman"/>
          <w:color w:val="000000"/>
          <w:sz w:val="20"/>
          <w:szCs w:val="20"/>
        </w:rPr>
        <w:t>. Página 9.</w:t>
      </w:r>
    </w:p>
  </w:footnote>
  <w:footnote w:id="32">
    <w:p w:rsidR="003105CC" w:rsidRDefault="003105CC">
      <w:pPr>
        <w:spacing w:after="0" w:line="240" w:lineRule="auto"/>
        <w:rPr>
          <w:sz w:val="20"/>
          <w:szCs w:val="20"/>
        </w:rPr>
      </w:pPr>
      <w:r>
        <w:rPr>
          <w:vertAlign w:val="superscript"/>
        </w:rPr>
        <w:footnoteRef/>
      </w:r>
      <w:r>
        <w:rPr>
          <w:sz w:val="20"/>
          <w:szCs w:val="20"/>
        </w:rPr>
        <w:t xml:space="preserve"> SOME ORGANOPHOSPHATE INSECTICIDES AND HERBICIDES - VOLUME 112. IARC MONOGRAPHS ON THE EVALUATION OF CARCINOGENIC RISKS TO HUMANS. </w:t>
      </w:r>
      <w:proofErr w:type="spellStart"/>
      <w:r>
        <w:rPr>
          <w:sz w:val="20"/>
          <w:szCs w:val="20"/>
        </w:rPr>
        <w:t>PáginaS</w:t>
      </w:r>
      <w:proofErr w:type="spellEnd"/>
      <w:r>
        <w:rPr>
          <w:sz w:val="20"/>
          <w:szCs w:val="20"/>
        </w:rPr>
        <w:t xml:space="preserve"> 321 - 412. </w:t>
      </w:r>
      <w:hyperlink r:id="rId28">
        <w:r>
          <w:rPr>
            <w:color w:val="1155CC"/>
            <w:sz w:val="20"/>
            <w:szCs w:val="20"/>
            <w:u w:val="single"/>
          </w:rPr>
          <w:t>https://monographs.iarc.fr/wp-content/uploads/2018/07/mono112.pdf</w:t>
        </w:r>
      </w:hyperlink>
      <w:r>
        <w:rPr>
          <w:sz w:val="20"/>
          <w:szCs w:val="20"/>
        </w:rPr>
        <w:t xml:space="preserve"> </w:t>
      </w:r>
    </w:p>
  </w:footnote>
  <w:footnote w:id="33">
    <w:p w:rsidR="003105CC" w:rsidRDefault="003105CC">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Ibid</w:t>
      </w:r>
      <w:proofErr w:type="spellEnd"/>
      <w:r>
        <w:rPr>
          <w:rFonts w:ascii="Times New Roman" w:eastAsia="Times New Roman" w:hAnsi="Times New Roman" w:cs="Times New Roman"/>
          <w:sz w:val="20"/>
          <w:szCs w:val="20"/>
        </w:rPr>
        <w:t>. Página 20.</w:t>
      </w:r>
    </w:p>
  </w:footnote>
  <w:footnote w:id="34">
    <w:p w:rsidR="003105CC" w:rsidRDefault="003105C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Tomado de: </w:t>
      </w:r>
      <w:hyperlink r:id="rId29">
        <w:r>
          <w:rPr>
            <w:rFonts w:ascii="Times New Roman" w:eastAsia="Times New Roman" w:hAnsi="Times New Roman" w:cs="Times New Roman"/>
            <w:color w:val="0000FF"/>
            <w:sz w:val="20"/>
            <w:szCs w:val="20"/>
            <w:u w:val="single"/>
          </w:rPr>
          <w:t>https://amp.dw.com/es/austria-se-convierte-en-primer-pa%C3%ADs-de-la-ue-en-prohibir-el-glifosato/a-49449118?maca=es-Twitter-sharing&amp;__twitter_impression=true</w:t>
        </w:r>
      </w:hyperlink>
    </w:p>
  </w:footnote>
  <w:footnote w:id="35">
    <w:p w:rsidR="003105CC" w:rsidRDefault="003105C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Tomado de: </w:t>
      </w:r>
      <w:hyperlink r:id="rId30">
        <w:r>
          <w:rPr>
            <w:rFonts w:ascii="Times New Roman" w:eastAsia="Times New Roman" w:hAnsi="Times New Roman" w:cs="Times New Roman"/>
            <w:color w:val="0000FF"/>
            <w:sz w:val="20"/>
            <w:szCs w:val="20"/>
            <w:u w:val="single"/>
          </w:rPr>
          <w:t>https://sostenibilidad.semana.com/impacto/articulo/los-paises-que-le-han-dicho-no-al-glifosato/44787</w:t>
        </w:r>
      </w:hyperlink>
    </w:p>
  </w:footnote>
  <w:footnote w:id="36">
    <w:p w:rsidR="003105CC" w:rsidRDefault="003105C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Tomado de: </w:t>
      </w:r>
      <w:hyperlink r:id="rId31">
        <w:r>
          <w:rPr>
            <w:rFonts w:ascii="Times New Roman" w:eastAsia="Times New Roman" w:hAnsi="Times New Roman" w:cs="Times New Roman"/>
            <w:color w:val="0000FF"/>
            <w:sz w:val="20"/>
            <w:szCs w:val="20"/>
            <w:u w:val="single"/>
          </w:rPr>
          <w:t>https://sostenibilidad.semana.com/impacto/articulo/los-paises-que-le-han-dicho-no-al-glifosato/44787</w:t>
        </w:r>
      </w:hyperlink>
    </w:p>
  </w:footnote>
  <w:footnote w:id="37">
    <w:p w:rsidR="003105CC" w:rsidRDefault="003105C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Tomado de: </w:t>
      </w:r>
      <w:hyperlink r:id="rId32">
        <w:r>
          <w:rPr>
            <w:rFonts w:ascii="Times New Roman" w:eastAsia="Times New Roman" w:hAnsi="Times New Roman" w:cs="Times New Roman"/>
            <w:color w:val="0000FF"/>
            <w:sz w:val="20"/>
            <w:szCs w:val="20"/>
            <w:u w:val="single"/>
          </w:rPr>
          <w:t>https://sostenibilidad.semana.com/impacto/articulo/los-paises-que-le-han-dicho-no-al-glifosato/44787</w:t>
        </w:r>
      </w:hyperlink>
    </w:p>
  </w:footnote>
  <w:footnote w:id="38">
    <w:p w:rsidR="003105CC" w:rsidRDefault="003105CC">
      <w:pPr>
        <w:spacing w:after="0" w:line="240" w:lineRule="auto"/>
        <w:rPr>
          <w:sz w:val="20"/>
          <w:szCs w:val="20"/>
        </w:rPr>
      </w:pPr>
      <w:r>
        <w:rPr>
          <w:vertAlign w:val="superscript"/>
        </w:rPr>
        <w:footnoteRef/>
      </w:r>
      <w:r>
        <w:rPr>
          <w:sz w:val="20"/>
          <w:szCs w:val="20"/>
        </w:rPr>
        <w:t xml:space="preserve"> Véase: IARC. </w:t>
      </w:r>
      <w:proofErr w:type="spellStart"/>
      <w:r>
        <w:rPr>
          <w:sz w:val="20"/>
          <w:szCs w:val="20"/>
        </w:rPr>
        <w:t>Monographs</w:t>
      </w:r>
      <w:proofErr w:type="spellEnd"/>
      <w:r>
        <w:rPr>
          <w:sz w:val="20"/>
          <w:szCs w:val="20"/>
        </w:rPr>
        <w:t xml:space="preserve">. </w:t>
      </w:r>
      <w:proofErr w:type="spellStart"/>
      <w:r>
        <w:rPr>
          <w:sz w:val="20"/>
          <w:szCs w:val="20"/>
        </w:rPr>
        <w:t>Volume</w:t>
      </w:r>
      <w:proofErr w:type="spellEnd"/>
      <w:r>
        <w:rPr>
          <w:sz w:val="20"/>
          <w:szCs w:val="20"/>
        </w:rPr>
        <w:t xml:space="preserve"> 112. </w:t>
      </w:r>
      <w:proofErr w:type="spellStart"/>
      <w:r>
        <w:rPr>
          <w:sz w:val="20"/>
          <w:szCs w:val="20"/>
        </w:rPr>
        <w:t>Evaluation</w:t>
      </w:r>
      <w:proofErr w:type="spellEnd"/>
      <w:r>
        <w:rPr>
          <w:sz w:val="20"/>
          <w:szCs w:val="20"/>
        </w:rPr>
        <w:t xml:space="preserve"> of </w:t>
      </w:r>
      <w:proofErr w:type="spellStart"/>
      <w:r>
        <w:rPr>
          <w:sz w:val="20"/>
          <w:szCs w:val="20"/>
        </w:rPr>
        <w:t>five</w:t>
      </w:r>
      <w:proofErr w:type="spellEnd"/>
      <w:r>
        <w:rPr>
          <w:sz w:val="20"/>
          <w:szCs w:val="20"/>
        </w:rPr>
        <w:t xml:space="preserve"> </w:t>
      </w:r>
      <w:proofErr w:type="spellStart"/>
      <w:r>
        <w:rPr>
          <w:sz w:val="20"/>
          <w:szCs w:val="20"/>
        </w:rPr>
        <w:t>organophosphate</w:t>
      </w:r>
      <w:proofErr w:type="spellEnd"/>
      <w:r>
        <w:rPr>
          <w:sz w:val="20"/>
          <w:szCs w:val="20"/>
        </w:rPr>
        <w:t xml:space="preserve"> </w:t>
      </w:r>
      <w:proofErr w:type="spellStart"/>
      <w:r>
        <w:rPr>
          <w:sz w:val="20"/>
          <w:szCs w:val="20"/>
        </w:rPr>
        <w:t>insecticides</w:t>
      </w:r>
      <w:proofErr w:type="spellEnd"/>
      <w:r>
        <w:rPr>
          <w:sz w:val="20"/>
          <w:szCs w:val="20"/>
        </w:rPr>
        <w:t xml:space="preserve"> and </w:t>
      </w:r>
      <w:proofErr w:type="spellStart"/>
      <w:r>
        <w:rPr>
          <w:sz w:val="20"/>
          <w:szCs w:val="20"/>
        </w:rPr>
        <w:t>herbicides</w:t>
      </w:r>
      <w:proofErr w:type="spellEnd"/>
      <w:r>
        <w:rPr>
          <w:sz w:val="20"/>
          <w:szCs w:val="20"/>
        </w:rPr>
        <w:t xml:space="preserve">. Disponible en </w:t>
      </w:r>
      <w:hyperlink r:id="rId33">
        <w:r>
          <w:rPr>
            <w:color w:val="1155CC"/>
            <w:sz w:val="20"/>
            <w:szCs w:val="20"/>
            <w:u w:val="single"/>
          </w:rPr>
          <w:t>https://www.iarc.fr/wp-content/uploads/2018/07/MonographVolume112-1.pdf</w:t>
        </w:r>
      </w:hyperlink>
    </w:p>
  </w:footnote>
  <w:footnote w:id="39">
    <w:p w:rsidR="003105CC" w:rsidRDefault="003105CC">
      <w:pPr>
        <w:spacing w:after="0" w:line="240" w:lineRule="auto"/>
        <w:jc w:val="both"/>
        <w:rPr>
          <w:sz w:val="20"/>
          <w:szCs w:val="20"/>
        </w:rPr>
      </w:pPr>
      <w:r>
        <w:rPr>
          <w:vertAlign w:val="superscript"/>
        </w:rPr>
        <w:footnoteRef/>
      </w:r>
      <w:r>
        <w:rPr>
          <w:sz w:val="20"/>
          <w:szCs w:val="20"/>
        </w:rPr>
        <w:t xml:space="preserve"> Con respecto a la relación entre la exposición al glifosato y el desarrollo de cáncer en humanos, en 2005 un grupo de investigadores sugirieron la existencia de una asociación entre la incidencia de mieloma múltiple y melanoma con el uso de glifosato en granjeros en Iowa y Carolina del Norte (estados Unidos). Entre quienes alguna vez estuvieron expuestos al glifosato, se incrementó en 80% el riesgo de melanoma, además de un incremento de 30-60% en el riesgo estimado para cáncer de colon, recto, riñón y vejiga. Los autores concluyeron que al comparar la asociación entre las personas alguna vez expuestas y aquellas que nunca lo han estado, en el primer grupo la asociación entre uso de glifosato y mieloma múltiple se incrementa en cuatro veces. También se ha sugerido una relación entre la exposición de glifosato y el cáncer de mama, en el sentido que el compuesto ejerció efectos sobre la hormona humana dependiente de este tipo de cáncer. Es decir, el glifosato puede aumentar el riesgo de proliferación de células anormales solo en el cáncer de seno que es dependiente del estrógeno A56. Para mayor información véase; </w:t>
      </w:r>
      <w:hyperlink r:id="rId34">
        <w:r>
          <w:rPr>
            <w:color w:val="1155CC"/>
            <w:sz w:val="20"/>
            <w:szCs w:val="20"/>
            <w:u w:val="single"/>
          </w:rPr>
          <w:t>http://www.dejusticia.org/wp-content/uploads/2017/04/fi</w:t>
        </w:r>
      </w:hyperlink>
      <w:r>
        <w:rPr>
          <w:sz w:val="20"/>
          <w:szCs w:val="20"/>
        </w:rPr>
        <w:t xml:space="preserve">_name_recursos_895.pdf, p.14. </w:t>
      </w:r>
    </w:p>
  </w:footnote>
  <w:footnote w:id="40">
    <w:p w:rsidR="003105CC" w:rsidRDefault="003105CC">
      <w:pPr>
        <w:spacing w:after="0" w:line="240" w:lineRule="auto"/>
        <w:rPr>
          <w:sz w:val="20"/>
          <w:szCs w:val="20"/>
        </w:rPr>
      </w:pPr>
      <w:r>
        <w:rPr>
          <w:vertAlign w:val="superscript"/>
        </w:rPr>
        <w:footnoteRef/>
      </w:r>
      <w:r>
        <w:rPr>
          <w:sz w:val="20"/>
          <w:szCs w:val="20"/>
        </w:rPr>
        <w:t xml:space="preserve"> Véase: </w:t>
      </w:r>
      <w:r>
        <w:rPr>
          <w:i/>
          <w:sz w:val="20"/>
          <w:szCs w:val="20"/>
        </w:rPr>
        <w:t xml:space="preserve">El Tiempo. </w:t>
      </w:r>
      <w:r>
        <w:rPr>
          <w:sz w:val="20"/>
          <w:szCs w:val="20"/>
        </w:rPr>
        <w:t xml:space="preserve">“Así es la fumigación con glifosato en el Bajo Cauca a través de </w:t>
      </w:r>
      <w:proofErr w:type="spellStart"/>
      <w:r>
        <w:rPr>
          <w:sz w:val="20"/>
          <w:szCs w:val="20"/>
        </w:rPr>
        <w:t>drones</w:t>
      </w:r>
      <w:proofErr w:type="spellEnd"/>
      <w:r>
        <w:rPr>
          <w:sz w:val="20"/>
          <w:szCs w:val="20"/>
        </w:rPr>
        <w:t xml:space="preserve">”. 19 de octubre de 2018. Disponible en: </w:t>
      </w:r>
      <w:hyperlink r:id="rId35">
        <w:r>
          <w:rPr>
            <w:color w:val="1155CC"/>
            <w:sz w:val="20"/>
            <w:szCs w:val="20"/>
            <w:u w:val="single"/>
          </w:rPr>
          <w:t>https://www.eltiempo.com/colombia/medellin/drones-para-fumigacion-con-glifosato-ya-estan-en-el-bajo-cauca-282606</w:t>
        </w:r>
      </w:hyperlink>
    </w:p>
  </w:footnote>
  <w:footnote w:id="41">
    <w:p w:rsidR="003105CC" w:rsidRDefault="003105CC">
      <w:pPr>
        <w:spacing w:after="0" w:line="240" w:lineRule="auto"/>
        <w:rPr>
          <w:sz w:val="20"/>
          <w:szCs w:val="20"/>
        </w:rPr>
      </w:pPr>
      <w:r>
        <w:rPr>
          <w:vertAlign w:val="superscript"/>
        </w:rPr>
        <w:footnoteRef/>
      </w:r>
      <w:r>
        <w:rPr>
          <w:sz w:val="20"/>
          <w:szCs w:val="20"/>
        </w:rPr>
        <w:t xml:space="preserve"> Declaración de Río sobre el Medio Ambiente y el Desarrollo. Conferencia de las Naciones Unidas sobre el Medio Ambiente y el Desarrollo. Río de Janeiro. Naciones Unidas. 1992.</w:t>
      </w:r>
    </w:p>
  </w:footnote>
  <w:footnote w:id="42">
    <w:p w:rsidR="003105CC" w:rsidRDefault="003105CC">
      <w:pPr>
        <w:spacing w:after="0" w:line="240" w:lineRule="auto"/>
        <w:rPr>
          <w:sz w:val="20"/>
          <w:szCs w:val="20"/>
        </w:rPr>
      </w:pPr>
      <w:r>
        <w:rPr>
          <w:vertAlign w:val="superscript"/>
        </w:rPr>
        <w:footnoteRef/>
      </w:r>
      <w:r>
        <w:rPr>
          <w:sz w:val="20"/>
          <w:szCs w:val="20"/>
        </w:rPr>
        <w:t xml:space="preserve"> Convención de Naciones Unidas sobre Cambio Climático. Naciones Unidas. 1992.</w:t>
      </w:r>
    </w:p>
  </w:footnote>
  <w:footnote w:id="43">
    <w:p w:rsidR="003105CC" w:rsidRDefault="003105CC">
      <w:pPr>
        <w:spacing w:after="0" w:line="240" w:lineRule="auto"/>
        <w:rPr>
          <w:sz w:val="20"/>
          <w:szCs w:val="20"/>
        </w:rPr>
      </w:pPr>
      <w:r>
        <w:rPr>
          <w:vertAlign w:val="superscript"/>
        </w:rPr>
        <w:footnoteRef/>
      </w:r>
      <w:r>
        <w:rPr>
          <w:sz w:val="20"/>
          <w:szCs w:val="20"/>
        </w:rPr>
        <w:t xml:space="preserve"> Lora </w:t>
      </w:r>
      <w:proofErr w:type="spellStart"/>
      <w:r>
        <w:rPr>
          <w:sz w:val="20"/>
          <w:szCs w:val="20"/>
        </w:rPr>
        <w:t>Kesie</w:t>
      </w:r>
      <w:proofErr w:type="spellEnd"/>
      <w:r>
        <w:rPr>
          <w:sz w:val="20"/>
          <w:szCs w:val="20"/>
        </w:rPr>
        <w:t>, K. (</w:t>
      </w:r>
      <w:proofErr w:type="spellStart"/>
      <w:r>
        <w:rPr>
          <w:sz w:val="20"/>
          <w:szCs w:val="20"/>
        </w:rPr>
        <w:t>s.f</w:t>
      </w:r>
      <w:proofErr w:type="spellEnd"/>
      <w:r>
        <w:rPr>
          <w:sz w:val="20"/>
          <w:szCs w:val="20"/>
        </w:rPr>
        <w:t xml:space="preserve">) El principio de precaución en la legislación ambiental colombiana. Actualidad Jurídica. Revista de divulgación de estudiantes, egresados y profesores de la División de Ciencias Jurídicas. Edición 3ª y 4ª. Universidad del Norte. Recuperado de: </w:t>
      </w:r>
      <w:hyperlink r:id="rId36">
        <w:r>
          <w:rPr>
            <w:color w:val="1155CC"/>
            <w:sz w:val="20"/>
            <w:szCs w:val="20"/>
            <w:u w:val="single"/>
          </w:rPr>
          <w:t>https://www.uninorte.edu.co/documents/4368250/4488389/El+principio+de+precaución+en+la+legislación+ambiental+colombiana/c7e464c7-f69c-43e3-967d-f9d63ce1ca6f</w:t>
        </w:r>
      </w:hyperlink>
      <w:r>
        <w:rPr>
          <w:sz w:val="20"/>
          <w:szCs w:val="20"/>
        </w:rPr>
        <w:t xml:space="preserve"> </w:t>
      </w:r>
    </w:p>
  </w:footnote>
  <w:footnote w:id="44">
    <w:p w:rsidR="003105CC" w:rsidRDefault="003105CC">
      <w:pPr>
        <w:spacing w:after="0" w:line="240" w:lineRule="auto"/>
        <w:rPr>
          <w:sz w:val="20"/>
          <w:szCs w:val="20"/>
        </w:rPr>
      </w:pPr>
      <w:r>
        <w:rPr>
          <w:vertAlign w:val="superscript"/>
        </w:rPr>
        <w:footnoteRef/>
      </w:r>
      <w:r>
        <w:rPr>
          <w:sz w:val="20"/>
          <w:szCs w:val="20"/>
        </w:rPr>
        <w:t xml:space="preserve"> Corte Constitucional. (23 de abril de 2002) Sentencia C-293 de 2002. M.P. Alfredo Beltrán Sierra.</w:t>
      </w:r>
    </w:p>
  </w:footnote>
  <w:footnote w:id="45">
    <w:p w:rsidR="003105CC" w:rsidRDefault="003105CC">
      <w:pPr>
        <w:spacing w:after="0" w:line="240" w:lineRule="auto"/>
        <w:rPr>
          <w:sz w:val="20"/>
          <w:szCs w:val="20"/>
        </w:rPr>
      </w:pPr>
      <w:r>
        <w:rPr>
          <w:vertAlign w:val="superscript"/>
        </w:rPr>
        <w:footnoteRef/>
      </w:r>
      <w:r>
        <w:rPr>
          <w:sz w:val="20"/>
          <w:szCs w:val="20"/>
        </w:rPr>
        <w:t xml:space="preserve"> Corte Constitucional. (23 de abril de 2002) Sentencia C-293 de 2002. M.P. Alfredo Beltrán Sierra.</w:t>
      </w:r>
    </w:p>
  </w:footnote>
  <w:footnote w:id="46">
    <w:p w:rsidR="003105CC" w:rsidRDefault="003105CC">
      <w:pPr>
        <w:spacing w:after="0" w:line="240" w:lineRule="auto"/>
        <w:rPr>
          <w:sz w:val="20"/>
          <w:szCs w:val="20"/>
        </w:rPr>
      </w:pPr>
      <w:r>
        <w:rPr>
          <w:vertAlign w:val="superscript"/>
        </w:rPr>
        <w:footnoteRef/>
      </w:r>
      <w:r>
        <w:rPr>
          <w:sz w:val="20"/>
          <w:szCs w:val="20"/>
        </w:rPr>
        <w:t xml:space="preserve"> Corte Constitucional, (27 de julio de 2010) Sentencia C-595 de 2010. M.P. Jorge Iván Palacio </w:t>
      </w:r>
      <w:proofErr w:type="spellStart"/>
      <w:r>
        <w:rPr>
          <w:sz w:val="20"/>
          <w:szCs w:val="20"/>
        </w:rPr>
        <w:t>Palacio</w:t>
      </w:r>
      <w:proofErr w:type="spellEnd"/>
      <w:r>
        <w:rPr>
          <w:sz w:val="20"/>
          <w:szCs w:val="20"/>
        </w:rPr>
        <w:t>.</w:t>
      </w:r>
    </w:p>
  </w:footnote>
  <w:footnote w:id="47">
    <w:p w:rsidR="003105CC" w:rsidRDefault="003105CC">
      <w:pPr>
        <w:spacing w:after="0" w:line="240" w:lineRule="auto"/>
        <w:rPr>
          <w:sz w:val="20"/>
          <w:szCs w:val="20"/>
        </w:rPr>
      </w:pPr>
      <w:r>
        <w:rPr>
          <w:vertAlign w:val="superscript"/>
        </w:rPr>
        <w:footnoteRef/>
      </w:r>
      <w:r>
        <w:rPr>
          <w:sz w:val="20"/>
          <w:szCs w:val="20"/>
        </w:rPr>
        <w:t xml:space="preserve"> Corte Constitucional. (12 de octubre de 2004) Sentencia C-988 de 2004. M.P. Humberto Sierra Porto.</w:t>
      </w:r>
    </w:p>
  </w:footnote>
  <w:footnote w:id="48">
    <w:p w:rsidR="003105CC" w:rsidRDefault="003105CC">
      <w:pPr>
        <w:spacing w:after="0" w:line="240" w:lineRule="auto"/>
        <w:rPr>
          <w:sz w:val="20"/>
          <w:szCs w:val="20"/>
        </w:rPr>
      </w:pPr>
      <w:r>
        <w:rPr>
          <w:vertAlign w:val="superscript"/>
        </w:rPr>
        <w:footnoteRef/>
      </w:r>
      <w:r>
        <w:rPr>
          <w:sz w:val="20"/>
          <w:szCs w:val="20"/>
        </w:rPr>
        <w:t xml:space="preserve"> El artículo 85 de la Ley 99 de 1993 ya mencionaba que “las autoridades ambientales deberán adoptar sanciones y medidas preventivas cuando de su prosecución pueda derivarse daño o peligro para los recursos naturales o la salud humana.” (subrayas por fuera del texto original).</w:t>
      </w:r>
    </w:p>
  </w:footnote>
  <w:footnote w:id="49">
    <w:p w:rsidR="003105CC" w:rsidRDefault="003105CC">
      <w:pPr>
        <w:spacing w:after="0" w:line="240" w:lineRule="auto"/>
        <w:rPr>
          <w:sz w:val="20"/>
          <w:szCs w:val="20"/>
        </w:rPr>
      </w:pPr>
      <w:r>
        <w:rPr>
          <w:vertAlign w:val="superscript"/>
        </w:rPr>
        <w:footnoteRef/>
      </w:r>
      <w:r>
        <w:rPr>
          <w:sz w:val="20"/>
          <w:szCs w:val="20"/>
        </w:rPr>
        <w:t xml:space="preserve"> Corte Constitucional. (25 de agosto de 2014) Sentencia T-612 de 2014. M.P. Jorge Iván Palacio </w:t>
      </w:r>
      <w:proofErr w:type="spellStart"/>
      <w:r>
        <w:rPr>
          <w:sz w:val="20"/>
          <w:szCs w:val="20"/>
        </w:rPr>
        <w:t>Palacio</w:t>
      </w:r>
      <w:proofErr w:type="spellEnd"/>
      <w:r>
        <w:rPr>
          <w:sz w:val="20"/>
          <w:szCs w:val="20"/>
        </w:rPr>
        <w:t>.</w:t>
      </w:r>
    </w:p>
  </w:footnote>
  <w:footnote w:id="50">
    <w:p w:rsidR="003105CC" w:rsidRDefault="003105CC">
      <w:pPr>
        <w:spacing w:after="0" w:line="240" w:lineRule="auto"/>
        <w:rPr>
          <w:sz w:val="20"/>
          <w:szCs w:val="20"/>
        </w:rPr>
      </w:pPr>
      <w:r>
        <w:rPr>
          <w:vertAlign w:val="superscript"/>
        </w:rPr>
        <w:footnoteRef/>
      </w:r>
      <w:r>
        <w:rPr>
          <w:sz w:val="20"/>
          <w:szCs w:val="20"/>
        </w:rPr>
        <w:t xml:space="preserve"> “La precaución no sólo atiende en su ejercicio a las consecuencias de los actos, sino que principalmente exige una postura activa de anticipación.” Corte Constitucional. (27 de julio de 2010) Sentencia C-595 de 2010. M.P. Jorge Iván Palacio </w:t>
      </w:r>
      <w:proofErr w:type="spellStart"/>
      <w:r>
        <w:rPr>
          <w:sz w:val="20"/>
          <w:szCs w:val="20"/>
        </w:rPr>
        <w:t>Palacio</w:t>
      </w:r>
      <w:proofErr w:type="spellEnd"/>
      <w:r>
        <w:rPr>
          <w:sz w:val="20"/>
          <w:szCs w:val="20"/>
        </w:rPr>
        <w:t>.</w:t>
      </w:r>
    </w:p>
  </w:footnote>
  <w:footnote w:id="51">
    <w:p w:rsidR="003105CC" w:rsidRDefault="003105CC">
      <w:pPr>
        <w:spacing w:after="0" w:line="240" w:lineRule="auto"/>
        <w:rPr>
          <w:sz w:val="20"/>
          <w:szCs w:val="20"/>
        </w:rPr>
      </w:pPr>
      <w:r>
        <w:rPr>
          <w:vertAlign w:val="superscript"/>
        </w:rPr>
        <w:footnoteRef/>
      </w:r>
      <w:r>
        <w:rPr>
          <w:sz w:val="20"/>
          <w:szCs w:val="20"/>
        </w:rPr>
        <w:t xml:space="preserve"> Schroeder, C. (Coord.). (2016). Principio de Precaución: Herramienta jurídica ante los impactos del </w:t>
      </w:r>
      <w:proofErr w:type="spellStart"/>
      <w:r>
        <w:rPr>
          <w:sz w:val="20"/>
          <w:szCs w:val="20"/>
        </w:rPr>
        <w:t>Fracking</w:t>
      </w:r>
      <w:proofErr w:type="spellEnd"/>
      <w:r>
        <w:rPr>
          <w:sz w:val="20"/>
          <w:szCs w:val="20"/>
        </w:rPr>
        <w:t xml:space="preserve">. Ciudad de México. AIDA &amp; Heinrich </w:t>
      </w:r>
      <w:proofErr w:type="spellStart"/>
      <w:r>
        <w:rPr>
          <w:sz w:val="20"/>
          <w:szCs w:val="20"/>
        </w:rPr>
        <w:t>Böll</w:t>
      </w:r>
      <w:proofErr w:type="spellEnd"/>
      <w:r>
        <w:rPr>
          <w:sz w:val="20"/>
          <w:szCs w:val="20"/>
        </w:rPr>
        <w:t>. p 28 - 32.</w:t>
      </w:r>
    </w:p>
  </w:footnote>
  <w:footnote w:id="52">
    <w:p w:rsidR="003105CC" w:rsidRPr="006E4A0E" w:rsidRDefault="003105CC">
      <w:pPr>
        <w:pStyle w:val="Textonotapie"/>
        <w:rPr>
          <w:lang w:val="es-CO"/>
        </w:rPr>
      </w:pPr>
      <w:r>
        <w:rPr>
          <w:rStyle w:val="Refdenotaalpie"/>
        </w:rPr>
        <w:footnoteRef/>
      </w:r>
      <w:r>
        <w:t xml:space="preserve"> Tomado de: </w:t>
      </w:r>
      <w:hyperlink r:id="rId37" w:history="1">
        <w:r>
          <w:rPr>
            <w:rStyle w:val="Hipervnculo"/>
          </w:rPr>
          <w:t>http://www.monsantoglobal.com/global/py/productos/documents/roundup.pdf</w:t>
        </w:r>
      </w:hyperlink>
    </w:p>
  </w:footnote>
  <w:footnote w:id="53">
    <w:p w:rsidR="003105CC" w:rsidRPr="002D1686" w:rsidRDefault="003105CC">
      <w:pPr>
        <w:pStyle w:val="Textonotapie"/>
        <w:rPr>
          <w:lang w:val="es-CO"/>
        </w:rPr>
      </w:pPr>
      <w:r>
        <w:rPr>
          <w:rStyle w:val="Refdenotaalpie"/>
        </w:rPr>
        <w:footnoteRef/>
      </w:r>
      <w:r>
        <w:t xml:space="preserve"> </w:t>
      </w:r>
      <w:r>
        <w:rPr>
          <w:lang w:val="es-CO"/>
        </w:rPr>
        <w:t xml:space="preserve">Fotos tomadas de </w:t>
      </w:r>
      <w:hyperlink r:id="rId38" w:history="1">
        <w:r>
          <w:rPr>
            <w:rStyle w:val="Hipervnculo"/>
          </w:rPr>
          <w:t>https://www.youtube.com/watch?v=j-JuiiA4xU8&amp;t=197s</w:t>
        </w:r>
      </w:hyperlink>
      <w:r>
        <w:t xml:space="preserve"> y </w:t>
      </w:r>
      <w:hyperlink r:id="rId39" w:history="1">
        <w:r>
          <w:rPr>
            <w:rStyle w:val="Hipervnculo"/>
          </w:rPr>
          <w:t>https://www.lanacion.com.co/2019/07/21/el-campesino-opita-que-le-gano-una-batalla-al-glifosato/</w:t>
        </w:r>
      </w:hyperlink>
    </w:p>
  </w:footnote>
  <w:footnote w:id="54">
    <w:p w:rsidR="003105CC" w:rsidRPr="000C2171" w:rsidRDefault="003105CC" w:rsidP="00BE52C9">
      <w:pPr>
        <w:pStyle w:val="Textonotapie"/>
        <w:rPr>
          <w:lang w:val="es-CO"/>
        </w:rPr>
      </w:pPr>
      <w:r>
        <w:rPr>
          <w:rStyle w:val="Refdenotaalpie"/>
        </w:rPr>
        <w:footnoteRef/>
      </w:r>
      <w:r>
        <w:t xml:space="preserve"> </w:t>
      </w:r>
      <w:hyperlink r:id="rId40" w:history="1">
        <w:r>
          <w:rPr>
            <w:rStyle w:val="Hipervnculo"/>
            <w:rFonts w:ascii="Georgia" w:hAnsi="Georgia"/>
          </w:rPr>
          <w:t>http://www.minambiente.gov.co/images/normativa/Otros/Autos/2012/auto_0374_2012.pdf</w:t>
        </w:r>
      </w:hyperlink>
    </w:p>
  </w:footnote>
  <w:footnote w:id="55">
    <w:p w:rsidR="003105CC" w:rsidRPr="000C2171" w:rsidRDefault="003105CC" w:rsidP="00BE52C9">
      <w:pPr>
        <w:pStyle w:val="Textonotapie"/>
        <w:rPr>
          <w:lang w:val="es-CO"/>
        </w:rPr>
      </w:pPr>
      <w:r>
        <w:rPr>
          <w:rStyle w:val="Refdenotaalpie"/>
        </w:rPr>
        <w:footnoteRef/>
      </w:r>
      <w:r>
        <w:t xml:space="preserve"> </w:t>
      </w:r>
      <w:hyperlink r:id="rId41" w:history="1">
        <w:r>
          <w:rPr>
            <w:rStyle w:val="Hipervnculo"/>
            <w:rFonts w:ascii="Georgia" w:hAnsi="Georgia"/>
          </w:rPr>
          <w:t>http://www.mamacoca.org/docs_de_base/Fumigas/AspersionesTerrestres_2016/ANLA_REs0114_22feb2012.pdf</w:t>
        </w:r>
      </w:hyperlink>
    </w:p>
  </w:footnote>
  <w:footnote w:id="56">
    <w:p w:rsidR="003105CC" w:rsidRPr="00C41A1C" w:rsidRDefault="003105CC">
      <w:pPr>
        <w:pStyle w:val="Textonotapie"/>
        <w:rPr>
          <w:lang w:val="es-CO"/>
        </w:rPr>
      </w:pPr>
      <w:r>
        <w:rPr>
          <w:rStyle w:val="Refdenotaalpie"/>
        </w:rPr>
        <w:footnoteRef/>
      </w:r>
      <w:r>
        <w:t xml:space="preserve"> </w:t>
      </w:r>
      <w:r>
        <w:rPr>
          <w:lang w:val="es-CO"/>
        </w:rPr>
        <w:t xml:space="preserve">En base a lo expuesto por DeJusticia: </w:t>
      </w:r>
      <w:hyperlink r:id="rId42" w:history="1">
        <w:r>
          <w:rPr>
            <w:rStyle w:val="Hipervnculo"/>
          </w:rPr>
          <w:t>https://www.dejusticia.org/por-que-el-gobierno-no-deberia-retomar-las-fumigaciones-aereas-con-glifosato/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CC" w:rsidRDefault="003105CC">
    <w:pPr>
      <w:pBdr>
        <w:top w:val="nil"/>
        <w:left w:val="nil"/>
        <w:bottom w:val="nil"/>
        <w:right w:val="nil"/>
        <w:between w:val="nil"/>
      </w:pBdr>
      <w:tabs>
        <w:tab w:val="center" w:pos="4252"/>
        <w:tab w:val="right" w:pos="8504"/>
      </w:tabs>
      <w:spacing w:after="0" w:line="240" w:lineRule="auto"/>
    </w:pPr>
    <w:r>
      <w:rPr>
        <w:noProof/>
        <w:lang w:val="es-CO"/>
      </w:rPr>
      <w:drawing>
        <wp:anchor distT="0" distB="0" distL="114300" distR="114300" simplePos="0" relativeHeight="251658240" behindDoc="0" locked="0" layoutInCell="1" hidden="0" allowOverlap="1" wp14:anchorId="3F8FF247" wp14:editId="104E5401">
          <wp:simplePos x="0" y="0"/>
          <wp:positionH relativeFrom="column">
            <wp:posOffset>2050415</wp:posOffset>
          </wp:positionH>
          <wp:positionV relativeFrom="paragraph">
            <wp:posOffset>-272412</wp:posOffset>
          </wp:positionV>
          <wp:extent cx="1595755" cy="74676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5755" cy="746760"/>
                  </a:xfrm>
                  <a:prstGeom prst="rect">
                    <a:avLst/>
                  </a:prstGeom>
                  <a:ln/>
                </pic:spPr>
              </pic:pic>
            </a:graphicData>
          </a:graphic>
        </wp:anchor>
      </w:drawing>
    </w:r>
  </w:p>
  <w:p w:rsidR="003105CC" w:rsidRDefault="003105CC">
    <w:pPr>
      <w:pBdr>
        <w:top w:val="nil"/>
        <w:left w:val="nil"/>
        <w:bottom w:val="nil"/>
        <w:right w:val="nil"/>
        <w:between w:val="nil"/>
      </w:pBdr>
      <w:tabs>
        <w:tab w:val="center" w:pos="4252"/>
        <w:tab w:val="right" w:pos="8504"/>
      </w:tabs>
      <w:spacing w:after="0" w:line="240" w:lineRule="auto"/>
    </w:pPr>
  </w:p>
  <w:p w:rsidR="003105CC" w:rsidRDefault="003105CC">
    <w:pPr>
      <w:pBdr>
        <w:top w:val="nil"/>
        <w:left w:val="nil"/>
        <w:bottom w:val="nil"/>
        <w:right w:val="nil"/>
        <w:between w:val="nil"/>
      </w:pBdr>
      <w:tabs>
        <w:tab w:val="center" w:pos="4252"/>
        <w:tab w:val="right" w:pos="8504"/>
      </w:tabs>
      <w:spacing w:after="0" w:line="240" w:lineRule="auto"/>
    </w:pPr>
  </w:p>
  <w:p w:rsidR="003105CC" w:rsidRDefault="003105CC">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6EC5"/>
    <w:multiLevelType w:val="hybridMultilevel"/>
    <w:tmpl w:val="6FA68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222605"/>
    <w:multiLevelType w:val="multilevel"/>
    <w:tmpl w:val="72360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B91486E"/>
    <w:multiLevelType w:val="multilevel"/>
    <w:tmpl w:val="40404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AA4B6C"/>
    <w:multiLevelType w:val="multilevel"/>
    <w:tmpl w:val="668C78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8C57BC"/>
    <w:multiLevelType w:val="multilevel"/>
    <w:tmpl w:val="40404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D214EDA"/>
    <w:multiLevelType w:val="multilevel"/>
    <w:tmpl w:val="9FA87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BF95A42"/>
    <w:multiLevelType w:val="multilevel"/>
    <w:tmpl w:val="E04C6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81C25"/>
    <w:rsid w:val="00006888"/>
    <w:rsid w:val="00093E77"/>
    <w:rsid w:val="000C2171"/>
    <w:rsid w:val="000C530F"/>
    <w:rsid w:val="000D42DB"/>
    <w:rsid w:val="000D55FE"/>
    <w:rsid w:val="00144D87"/>
    <w:rsid w:val="001C57B7"/>
    <w:rsid w:val="001E49F0"/>
    <w:rsid w:val="00215CEE"/>
    <w:rsid w:val="00253D0B"/>
    <w:rsid w:val="002550E2"/>
    <w:rsid w:val="0028077D"/>
    <w:rsid w:val="002A2AD9"/>
    <w:rsid w:val="002D10EC"/>
    <w:rsid w:val="002D1686"/>
    <w:rsid w:val="002F4BF0"/>
    <w:rsid w:val="003105CC"/>
    <w:rsid w:val="003208E3"/>
    <w:rsid w:val="00347EAE"/>
    <w:rsid w:val="003754DF"/>
    <w:rsid w:val="00386319"/>
    <w:rsid w:val="003E7916"/>
    <w:rsid w:val="00414D8E"/>
    <w:rsid w:val="00427DFA"/>
    <w:rsid w:val="00443A86"/>
    <w:rsid w:val="00454863"/>
    <w:rsid w:val="004827C4"/>
    <w:rsid w:val="0048765B"/>
    <w:rsid w:val="004C0AAE"/>
    <w:rsid w:val="004D2ABB"/>
    <w:rsid w:val="005002E2"/>
    <w:rsid w:val="00546B65"/>
    <w:rsid w:val="0058414A"/>
    <w:rsid w:val="005869C9"/>
    <w:rsid w:val="00595707"/>
    <w:rsid w:val="005A480E"/>
    <w:rsid w:val="005D182A"/>
    <w:rsid w:val="00603AA5"/>
    <w:rsid w:val="00654F54"/>
    <w:rsid w:val="00681C25"/>
    <w:rsid w:val="006853CB"/>
    <w:rsid w:val="006A3C39"/>
    <w:rsid w:val="006A3E6D"/>
    <w:rsid w:val="006B27B6"/>
    <w:rsid w:val="006D080B"/>
    <w:rsid w:val="006D5385"/>
    <w:rsid w:val="006E4A0E"/>
    <w:rsid w:val="006F6EB8"/>
    <w:rsid w:val="00706072"/>
    <w:rsid w:val="00742E79"/>
    <w:rsid w:val="00744846"/>
    <w:rsid w:val="007E034B"/>
    <w:rsid w:val="007E1811"/>
    <w:rsid w:val="00837CB0"/>
    <w:rsid w:val="00863332"/>
    <w:rsid w:val="008A3650"/>
    <w:rsid w:val="008E3F97"/>
    <w:rsid w:val="009265ED"/>
    <w:rsid w:val="00974080"/>
    <w:rsid w:val="009C2243"/>
    <w:rsid w:val="00A03E7A"/>
    <w:rsid w:val="00A65243"/>
    <w:rsid w:val="00A9300D"/>
    <w:rsid w:val="00AE0284"/>
    <w:rsid w:val="00AE7C38"/>
    <w:rsid w:val="00AF4160"/>
    <w:rsid w:val="00B57E42"/>
    <w:rsid w:val="00BA04BA"/>
    <w:rsid w:val="00BA7569"/>
    <w:rsid w:val="00BC137E"/>
    <w:rsid w:val="00BE243A"/>
    <w:rsid w:val="00BE52C9"/>
    <w:rsid w:val="00C02225"/>
    <w:rsid w:val="00C3691A"/>
    <w:rsid w:val="00C41A1C"/>
    <w:rsid w:val="00C87595"/>
    <w:rsid w:val="00CB587F"/>
    <w:rsid w:val="00CB7261"/>
    <w:rsid w:val="00CC1C8D"/>
    <w:rsid w:val="00CF0222"/>
    <w:rsid w:val="00CF17B4"/>
    <w:rsid w:val="00CF5E17"/>
    <w:rsid w:val="00D00E13"/>
    <w:rsid w:val="00D05512"/>
    <w:rsid w:val="00D44DC8"/>
    <w:rsid w:val="00D56439"/>
    <w:rsid w:val="00D60BA6"/>
    <w:rsid w:val="00D6138E"/>
    <w:rsid w:val="00D85D95"/>
    <w:rsid w:val="00DD1399"/>
    <w:rsid w:val="00E44906"/>
    <w:rsid w:val="00E55F2E"/>
    <w:rsid w:val="00E670CA"/>
    <w:rsid w:val="00EB1F00"/>
    <w:rsid w:val="00EC00F7"/>
    <w:rsid w:val="00ED54C0"/>
    <w:rsid w:val="00ED68A0"/>
    <w:rsid w:val="00F5318E"/>
    <w:rsid w:val="00F907CB"/>
    <w:rsid w:val="00F92EE0"/>
    <w:rsid w:val="00FC023C"/>
    <w:rsid w:val="00FC4D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D2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F4C"/>
    <w:rPr>
      <w:rFonts w:ascii="Tahoma" w:hAnsi="Tahoma" w:cs="Tahoma"/>
      <w:sz w:val="16"/>
      <w:szCs w:val="16"/>
    </w:rPr>
  </w:style>
  <w:style w:type="paragraph" w:styleId="Encabezado">
    <w:name w:val="header"/>
    <w:basedOn w:val="Normal"/>
    <w:link w:val="EncabezadoCar"/>
    <w:uiPriority w:val="99"/>
    <w:unhideWhenUsed/>
    <w:rsid w:val="001D2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F4C"/>
  </w:style>
  <w:style w:type="paragraph" w:styleId="Piedepgina">
    <w:name w:val="footer"/>
    <w:basedOn w:val="Normal"/>
    <w:link w:val="PiedepginaCar"/>
    <w:uiPriority w:val="99"/>
    <w:unhideWhenUsed/>
    <w:rsid w:val="001D2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F4C"/>
  </w:style>
  <w:style w:type="paragraph" w:styleId="Prrafodelista">
    <w:name w:val="List Paragraph"/>
    <w:basedOn w:val="Normal"/>
    <w:uiPriority w:val="34"/>
    <w:qFormat/>
    <w:rsid w:val="008B2EDF"/>
    <w:pPr>
      <w:ind w:left="720"/>
      <w:contextualSpacing/>
    </w:pPr>
  </w:style>
  <w:style w:type="paragraph" w:styleId="Textonotapie">
    <w:name w:val="footnote text"/>
    <w:basedOn w:val="Normal"/>
    <w:link w:val="TextonotapieCar"/>
    <w:uiPriority w:val="99"/>
    <w:unhideWhenUsed/>
    <w:rsid w:val="006E7685"/>
    <w:pPr>
      <w:spacing w:after="0" w:line="240" w:lineRule="auto"/>
    </w:pPr>
    <w:rPr>
      <w:sz w:val="20"/>
      <w:szCs w:val="20"/>
    </w:rPr>
  </w:style>
  <w:style w:type="character" w:customStyle="1" w:styleId="TextonotapieCar">
    <w:name w:val="Texto nota pie Car"/>
    <w:basedOn w:val="Fuentedeprrafopredeter"/>
    <w:link w:val="Textonotapie"/>
    <w:uiPriority w:val="99"/>
    <w:rsid w:val="006E7685"/>
    <w:rPr>
      <w:sz w:val="20"/>
      <w:szCs w:val="20"/>
    </w:rPr>
  </w:style>
  <w:style w:type="character" w:styleId="Refdenotaalpie">
    <w:name w:val="footnote reference"/>
    <w:basedOn w:val="Fuentedeprrafopredeter"/>
    <w:uiPriority w:val="99"/>
    <w:semiHidden/>
    <w:unhideWhenUsed/>
    <w:rsid w:val="006E7685"/>
    <w:rPr>
      <w:vertAlign w:val="superscript"/>
    </w:rPr>
  </w:style>
  <w:style w:type="character" w:styleId="Hipervnculo">
    <w:name w:val="Hyperlink"/>
    <w:basedOn w:val="Fuentedeprrafopredeter"/>
    <w:uiPriority w:val="99"/>
    <w:unhideWhenUsed/>
    <w:rsid w:val="006E7685"/>
    <w:rPr>
      <w:color w:val="0000FF"/>
      <w:u w:val="single"/>
    </w:rPr>
  </w:style>
  <w:style w:type="paragraph" w:styleId="NormalWeb">
    <w:name w:val="Normal (Web)"/>
    <w:basedOn w:val="Normal"/>
    <w:uiPriority w:val="99"/>
    <w:semiHidden/>
    <w:unhideWhenUsed/>
    <w:rsid w:val="009A375D"/>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Textoennegrita">
    <w:name w:val="Strong"/>
    <w:basedOn w:val="Fuentedeprrafopredeter"/>
    <w:uiPriority w:val="22"/>
    <w:qFormat/>
    <w:rsid w:val="00A27C19"/>
    <w:rPr>
      <w:b/>
      <w:bCs/>
    </w:rPr>
  </w:style>
  <w:style w:type="character" w:styleId="Hipervnculovisitado">
    <w:name w:val="FollowedHyperlink"/>
    <w:basedOn w:val="Fuentedeprrafopredeter"/>
    <w:uiPriority w:val="99"/>
    <w:semiHidden/>
    <w:unhideWhenUsed/>
    <w:rsid w:val="0015585E"/>
    <w:rPr>
      <w:color w:val="800080" w:themeColor="followedHyperlink"/>
      <w:u w:val="single"/>
    </w:rPr>
  </w:style>
  <w:style w:type="table" w:styleId="Tablaconcuadrcula">
    <w:name w:val="Table Grid"/>
    <w:basedOn w:val="Tablanormal"/>
    <w:uiPriority w:val="59"/>
    <w:rsid w:val="00086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D2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F4C"/>
    <w:rPr>
      <w:rFonts w:ascii="Tahoma" w:hAnsi="Tahoma" w:cs="Tahoma"/>
      <w:sz w:val="16"/>
      <w:szCs w:val="16"/>
    </w:rPr>
  </w:style>
  <w:style w:type="paragraph" w:styleId="Encabezado">
    <w:name w:val="header"/>
    <w:basedOn w:val="Normal"/>
    <w:link w:val="EncabezadoCar"/>
    <w:uiPriority w:val="99"/>
    <w:unhideWhenUsed/>
    <w:rsid w:val="001D2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F4C"/>
  </w:style>
  <w:style w:type="paragraph" w:styleId="Piedepgina">
    <w:name w:val="footer"/>
    <w:basedOn w:val="Normal"/>
    <w:link w:val="PiedepginaCar"/>
    <w:uiPriority w:val="99"/>
    <w:unhideWhenUsed/>
    <w:rsid w:val="001D2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F4C"/>
  </w:style>
  <w:style w:type="paragraph" w:styleId="Prrafodelista">
    <w:name w:val="List Paragraph"/>
    <w:basedOn w:val="Normal"/>
    <w:uiPriority w:val="34"/>
    <w:qFormat/>
    <w:rsid w:val="008B2EDF"/>
    <w:pPr>
      <w:ind w:left="720"/>
      <w:contextualSpacing/>
    </w:pPr>
  </w:style>
  <w:style w:type="paragraph" w:styleId="Textonotapie">
    <w:name w:val="footnote text"/>
    <w:basedOn w:val="Normal"/>
    <w:link w:val="TextonotapieCar"/>
    <w:uiPriority w:val="99"/>
    <w:unhideWhenUsed/>
    <w:rsid w:val="006E7685"/>
    <w:pPr>
      <w:spacing w:after="0" w:line="240" w:lineRule="auto"/>
    </w:pPr>
    <w:rPr>
      <w:sz w:val="20"/>
      <w:szCs w:val="20"/>
    </w:rPr>
  </w:style>
  <w:style w:type="character" w:customStyle="1" w:styleId="TextonotapieCar">
    <w:name w:val="Texto nota pie Car"/>
    <w:basedOn w:val="Fuentedeprrafopredeter"/>
    <w:link w:val="Textonotapie"/>
    <w:uiPriority w:val="99"/>
    <w:rsid w:val="006E7685"/>
    <w:rPr>
      <w:sz w:val="20"/>
      <w:szCs w:val="20"/>
    </w:rPr>
  </w:style>
  <w:style w:type="character" w:styleId="Refdenotaalpie">
    <w:name w:val="footnote reference"/>
    <w:basedOn w:val="Fuentedeprrafopredeter"/>
    <w:uiPriority w:val="99"/>
    <w:semiHidden/>
    <w:unhideWhenUsed/>
    <w:rsid w:val="006E7685"/>
    <w:rPr>
      <w:vertAlign w:val="superscript"/>
    </w:rPr>
  </w:style>
  <w:style w:type="character" w:styleId="Hipervnculo">
    <w:name w:val="Hyperlink"/>
    <w:basedOn w:val="Fuentedeprrafopredeter"/>
    <w:uiPriority w:val="99"/>
    <w:unhideWhenUsed/>
    <w:rsid w:val="006E7685"/>
    <w:rPr>
      <w:color w:val="0000FF"/>
      <w:u w:val="single"/>
    </w:rPr>
  </w:style>
  <w:style w:type="paragraph" w:styleId="NormalWeb">
    <w:name w:val="Normal (Web)"/>
    <w:basedOn w:val="Normal"/>
    <w:uiPriority w:val="99"/>
    <w:semiHidden/>
    <w:unhideWhenUsed/>
    <w:rsid w:val="009A375D"/>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Textoennegrita">
    <w:name w:val="Strong"/>
    <w:basedOn w:val="Fuentedeprrafopredeter"/>
    <w:uiPriority w:val="22"/>
    <w:qFormat/>
    <w:rsid w:val="00A27C19"/>
    <w:rPr>
      <w:b/>
      <w:bCs/>
    </w:rPr>
  </w:style>
  <w:style w:type="character" w:styleId="Hipervnculovisitado">
    <w:name w:val="FollowedHyperlink"/>
    <w:basedOn w:val="Fuentedeprrafopredeter"/>
    <w:uiPriority w:val="99"/>
    <w:semiHidden/>
    <w:unhideWhenUsed/>
    <w:rsid w:val="0015585E"/>
    <w:rPr>
      <w:color w:val="800080" w:themeColor="followedHyperlink"/>
      <w:u w:val="single"/>
    </w:rPr>
  </w:style>
  <w:style w:type="table" w:styleId="Tablaconcuadrcula">
    <w:name w:val="Table Grid"/>
    <w:basedOn w:val="Tablanormal"/>
    <w:uiPriority w:val="59"/>
    <w:rsid w:val="00086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9282">
      <w:bodyDiv w:val="1"/>
      <w:marLeft w:val="0"/>
      <w:marRight w:val="0"/>
      <w:marTop w:val="0"/>
      <w:marBottom w:val="0"/>
      <w:divBdr>
        <w:top w:val="none" w:sz="0" w:space="0" w:color="auto"/>
        <w:left w:val="none" w:sz="0" w:space="0" w:color="auto"/>
        <w:bottom w:val="none" w:sz="0" w:space="0" w:color="auto"/>
        <w:right w:val="none" w:sz="0" w:space="0" w:color="auto"/>
      </w:divBdr>
    </w:div>
    <w:div w:id="533925115">
      <w:bodyDiv w:val="1"/>
      <w:marLeft w:val="0"/>
      <w:marRight w:val="0"/>
      <w:marTop w:val="0"/>
      <w:marBottom w:val="0"/>
      <w:divBdr>
        <w:top w:val="none" w:sz="0" w:space="0" w:color="auto"/>
        <w:left w:val="none" w:sz="0" w:space="0" w:color="auto"/>
        <w:bottom w:val="none" w:sz="0" w:space="0" w:color="auto"/>
        <w:right w:val="none" w:sz="0" w:space="0" w:color="auto"/>
      </w:divBdr>
    </w:div>
    <w:div w:id="689261951">
      <w:bodyDiv w:val="1"/>
      <w:marLeft w:val="0"/>
      <w:marRight w:val="0"/>
      <w:marTop w:val="0"/>
      <w:marBottom w:val="0"/>
      <w:divBdr>
        <w:top w:val="none" w:sz="0" w:space="0" w:color="auto"/>
        <w:left w:val="none" w:sz="0" w:space="0" w:color="auto"/>
        <w:bottom w:val="none" w:sz="0" w:space="0" w:color="auto"/>
        <w:right w:val="none" w:sz="0" w:space="0" w:color="auto"/>
      </w:divBdr>
    </w:div>
    <w:div w:id="171503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elespectador.com/colombia2020/pais/cronologia-de-una-fumigacion-con-glifosato-fallida-articulo-856847" TargetMode="External"/><Relationship Id="rId13" Type="http://schemas.openxmlformats.org/officeDocument/2006/relationships/hyperlink" Target="https://www.unodc.org/documents/crop-monitoring/Colombia/Colombia_Monitoreo_territorios_afectados_cultivos_ilicitos_2017_Resumen.pdf" TargetMode="External"/><Relationship Id="rId18" Type="http://schemas.openxmlformats.org/officeDocument/2006/relationships/hyperlink" Target="https://www.repository.fedesarrollo.org.co/handle/11445/3609" TargetMode="External"/><Relationship Id="rId26" Type="http://schemas.openxmlformats.org/officeDocument/2006/relationships/hyperlink" Target="http://www.europarl.europa.eu/factsheets/es/sheet/78/los-productos-quimicos-y-los-plaguicidas" TargetMode="External"/><Relationship Id="rId39" Type="http://schemas.openxmlformats.org/officeDocument/2006/relationships/hyperlink" Target="https://www.lanacion.com.co/2019/07/21/el-campesino-opita-que-le-gano-una-batalla-al-glifosato/" TargetMode="External"/><Relationship Id="rId3" Type="http://schemas.openxmlformats.org/officeDocument/2006/relationships/hyperlink" Target="http://www.monsantoglobal.com/global/ar/productos/pages/la-historia-del-glifosato.aspx" TargetMode="External"/><Relationship Id="rId21" Type="http://schemas.openxmlformats.org/officeDocument/2006/relationships/hyperlink" Target="http://www.researchgate.net/publication/272079389_Toxicity_of_Cspide_480SL_spray_mixture_formulation_of_glyphosate_to_aquatic_organisms" TargetMode="External"/><Relationship Id="rId34" Type="http://schemas.openxmlformats.org/officeDocument/2006/relationships/hyperlink" Target="http://www.dejusticia.org/wp-content/uploads/2017/04/fi" TargetMode="External"/><Relationship Id="rId42" Type="http://schemas.openxmlformats.org/officeDocument/2006/relationships/hyperlink" Target="https://www.dejusticia.org/por-que-el-gobierno-no-deberia-retomar-las-fumigaciones-aereas-con-glifosato/" TargetMode="External"/><Relationship Id="rId7" Type="http://schemas.openxmlformats.org/officeDocument/2006/relationships/hyperlink" Target="https://www.elespectador.com/noticias/judicial/glifosato-el-primer-caso-por-muerte-que-admite-la-cidh-video-871721" TargetMode="External"/><Relationship Id="rId12" Type="http://schemas.openxmlformats.org/officeDocument/2006/relationships/hyperlink" Target="http://documents.worldbank.org/curated/en/517811468189273130/On-the-effects-of-enforcement-on-illegal-markets-evidence-from-a-quasi-experiment-in-Colombia" TargetMode="External"/><Relationship Id="rId17" Type="http://schemas.openxmlformats.org/officeDocument/2006/relationships/hyperlink" Target="https://www.contraloria.gov.co/resultados/informes/analisis-sectoriales-y-politicas-publicas/defensa-y-seguridad-nacional/-/asset_publisher/73b4yNN90r1F/document/id/666922?inheritRedirect=false" TargetMode="External"/><Relationship Id="rId25" Type="http://schemas.openxmlformats.org/officeDocument/2006/relationships/hyperlink" Target="https://www.yonoquierotransgenicos.cl/2013/05/el-glifosato-amenaza-cultivos-suelos-animales-y-consumidores/" TargetMode="External"/><Relationship Id="rId33" Type="http://schemas.openxmlformats.org/officeDocument/2006/relationships/hyperlink" Target="https://www.iarc.fr/wp-content/uploads/2018/07/MonographVolume112-1.pdf" TargetMode="External"/><Relationship Id="rId38" Type="http://schemas.openxmlformats.org/officeDocument/2006/relationships/hyperlink" Target="https://www.youtube.com/watch?v=j-JuiiA4xU8&amp;t=197s" TargetMode="External"/><Relationship Id="rId2" Type="http://schemas.openxmlformats.org/officeDocument/2006/relationships/hyperlink" Target="https://www.lavanguardia.com/natural/tu-huella/20181107/452787618210/glifosato-prohibicion-medidas-nuevas-alemania-herbicida-nocivo-cancer.html" TargetMode="External"/><Relationship Id="rId16" Type="http://schemas.openxmlformats.org/officeDocument/2006/relationships/hyperlink" Target="https://pacifista.tv/la-vida-tragica-de-los-campesinos-que-el-gobierno-usa-como-erradicadores-de-cultivos-ilicitos/" TargetMode="External"/><Relationship Id="rId20" Type="http://schemas.openxmlformats.org/officeDocument/2006/relationships/hyperlink" Target="http://www.mamacoca.org/docs_de_base/Fumigas/Estudios_CICAD_1.html" TargetMode="External"/><Relationship Id="rId29" Type="http://schemas.openxmlformats.org/officeDocument/2006/relationships/hyperlink" Target="https://amp.dw.com/es/austria-se-convierte-en-primer-pa%C3%ADs-de-la-ue-en-prohibir-el-glifosato/a-49449118?maca=es-Twitter-sharing&amp;__twitter_impression=true" TargetMode="External"/><Relationship Id="rId41" Type="http://schemas.openxmlformats.org/officeDocument/2006/relationships/hyperlink" Target="http://www.mamacoca.org/docs_de_base/Fumigas/AspersionesTerrestres_2016/ANLA_REs0114_22feb2012.pdf" TargetMode="External"/><Relationship Id="rId1" Type="http://schemas.openxmlformats.org/officeDocument/2006/relationships/hyperlink" Target="http://www.redalyc.org/articulo.oa?id=84325309" TargetMode="External"/><Relationship Id="rId6" Type="http://schemas.openxmlformats.org/officeDocument/2006/relationships/hyperlink" Target="http://reduas.com.ar/wp-content/uploads/downloads/2017/02/txt-ca-y-glifo-espa%C3%B1ol.pdf" TargetMode="External"/><Relationship Id="rId11" Type="http://schemas.openxmlformats.org/officeDocument/2006/relationships/hyperlink" Target="http://prensarural.org/spip/spip.php?article9675" TargetMode="External"/><Relationship Id="rId24" Type="http://schemas.openxmlformats.org/officeDocument/2006/relationships/hyperlink" Target="http://www.aecosan.msssi.gob.es/AECOSAN/docs/documentos/seguridad_alimentaria/gestion_riesgos/Alcaloides_tropano.pdf" TargetMode="External"/><Relationship Id="rId32" Type="http://schemas.openxmlformats.org/officeDocument/2006/relationships/hyperlink" Target="https://sostenibilidad.semana.com/impacto/articulo/los-paises-que-le-han-dicho-no-al-glifosato/44787" TargetMode="External"/><Relationship Id="rId37" Type="http://schemas.openxmlformats.org/officeDocument/2006/relationships/hyperlink" Target="http://www.monsantoglobal.com/global/py/productos/documents/roundup.pdf" TargetMode="External"/><Relationship Id="rId40" Type="http://schemas.openxmlformats.org/officeDocument/2006/relationships/hyperlink" Target="http://www.minambiente.gov.co/images/normativa/Otros/Autos/2012/auto_0374_2012.pdf" TargetMode="External"/><Relationship Id="rId5" Type="http://schemas.openxmlformats.org/officeDocument/2006/relationships/hyperlink" Target="https://drive.google.com/file/d/0B-pyNXYB-rHjLXgxdU9yaEp1TDg/view" TargetMode="External"/><Relationship Id="rId15" Type="http://schemas.openxmlformats.org/officeDocument/2006/relationships/hyperlink" Target="https://www.procuraduria.gov.co/portal/Procurador-General_de_la_Nacion_advierte_sobre_violaci_n_de_los_derechos_de_los_erradicadores_manuales_de_cultivos_ilicitos.news" TargetMode="External"/><Relationship Id="rId23" Type="http://schemas.openxmlformats.org/officeDocument/2006/relationships/hyperlink" Target="http://www.mamacoca.org/docs_de_base/Fumigas/AspersionesTerrestres_2016/ANLA_REs0114_22feb2012.pdf" TargetMode="External"/><Relationship Id="rId28" Type="http://schemas.openxmlformats.org/officeDocument/2006/relationships/hyperlink" Target="https://monographs.iarc.fr/wp-content/uploads/2018/07/mono112.pdf" TargetMode="External"/><Relationship Id="rId36" Type="http://schemas.openxmlformats.org/officeDocument/2006/relationships/hyperlink" Target="https://www.uninorte.edu.co/documents/4368250/4488389/El+principio+de+precauci%C3%B3n+en+la+legislaci%C3%B3n+ambiental+colombiana/c7e464c7-f69c-43e3-967d-f9d63ce1ca6f" TargetMode="External"/><Relationship Id="rId10" Type="http://schemas.openxmlformats.org/officeDocument/2006/relationships/hyperlink" Target="http://www.repository.fedesarrollo.org.co/handle/11445/3609" TargetMode="External"/><Relationship Id="rId19" Type="http://schemas.openxmlformats.org/officeDocument/2006/relationships/hyperlink" Target="http://www.mamacoca.org/" TargetMode="External"/><Relationship Id="rId31" Type="http://schemas.openxmlformats.org/officeDocument/2006/relationships/hyperlink" Target="https://sostenibilidad.semana.com/impacto/articulo/los-paises-que-le-han-dicho-no-al-glifosato/44787" TargetMode="External"/><Relationship Id="rId4" Type="http://schemas.openxmlformats.org/officeDocument/2006/relationships/hyperlink" Target="https://www.dinero.com/edicion-impresa/negocios/articulo/asi-funciona-el-negocio-del-glifosato-en-colombia/263953" TargetMode="External"/><Relationship Id="rId9" Type="http://schemas.openxmlformats.org/officeDocument/2006/relationships/hyperlink" Target="http://unperiodico.unal.edu.co/pages/detail/quien-controla-el-otro-glifosato/" TargetMode="External"/><Relationship Id="rId14" Type="http://schemas.openxmlformats.org/officeDocument/2006/relationships/hyperlink" Target="https://doi.org/10.1016/j.jhealeco.2017.04.005" TargetMode="External"/><Relationship Id="rId22" Type="http://schemas.openxmlformats.org/officeDocument/2006/relationships/hyperlink" Target="http://www.minambiente.gov.co/images/normativa/Otros/Autos/2012/auto_0374_2012.pdf" TargetMode="External"/><Relationship Id="rId27" Type="http://schemas.openxmlformats.org/officeDocument/2006/relationships/hyperlink" Target="https://www.minsalud.gov.co/sites/rid/Lists/BibliotecaDigital/RIDE/IA/INS/reporte-iarc-herbicida-glifosato.pdf" TargetMode="External"/><Relationship Id="rId30" Type="http://schemas.openxmlformats.org/officeDocument/2006/relationships/hyperlink" Target="https://sostenibilidad.semana.com/impacto/articulo/los-paises-que-le-han-dicho-no-al-glifosato/44787" TargetMode="External"/><Relationship Id="rId35" Type="http://schemas.openxmlformats.org/officeDocument/2006/relationships/hyperlink" Target="https://www.eltiempo.com/colombia/medellin/drones-para-fumigacion-con-glifosato-ya-estan-en-el-bajo-cauca-2826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29MBn0h3TRaVnk3Zk5L34bcvxw==">AMUW2mWQhkdslytzSAsY2Cb+BYcaEZoxrntSKE/KnqZGBlplBgVu6Em/XhbF6nBFTr1FjkOTY/6v40Bjbak+zE1fAHWclhCKWhahStrfgmv1rrmTWsKZ6Q4=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C015BA-1070-47CF-9D68-204C559D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40</Pages>
  <Words>12337</Words>
  <Characters>67854</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Eresmid Sanguino Paez</dc:creator>
  <cp:lastModifiedBy>Antonio Eresmid Sanguino Paez</cp:lastModifiedBy>
  <cp:revision>32</cp:revision>
  <cp:lastPrinted>2019-07-23T17:40:00Z</cp:lastPrinted>
  <dcterms:created xsi:type="dcterms:W3CDTF">2019-07-22T21:30:00Z</dcterms:created>
  <dcterms:modified xsi:type="dcterms:W3CDTF">2019-07-23T17:40:00Z</dcterms:modified>
</cp:coreProperties>
</file>